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28B8" w14:textId="6CC483B1" w:rsidR="00EC6ED8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</w:t>
      </w:r>
      <w:r w:rsidR="009A60F9">
        <w:rPr>
          <w:b/>
          <w:sz w:val="28"/>
          <w:szCs w:val="28"/>
          <w:lang w:val="en-GB"/>
        </w:rPr>
        <w:t xml:space="preserve">SIMPLIFIFED </w:t>
      </w:r>
      <w:r w:rsidR="00F34282">
        <w:rPr>
          <w:b/>
          <w:sz w:val="28"/>
          <w:szCs w:val="28"/>
          <w:lang w:val="en-GB"/>
        </w:rPr>
        <w:t>TENDER PROCEDURE</w:t>
      </w:r>
    </w:p>
    <w:p w14:paraId="08770234" w14:textId="77777777" w:rsidR="009A60F9" w:rsidRDefault="009A60F9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</w:p>
    <w:p w14:paraId="2A981003" w14:textId="77777777" w:rsidR="009A60F9" w:rsidRDefault="00EC6ED8" w:rsidP="00EC6ED8">
      <w:pPr>
        <w:keepNext/>
        <w:widowControl/>
        <w:outlineLvl w:val="0"/>
        <w:rPr>
          <w:rStyle w:val="Gl"/>
          <w:rFonts w:ascii="Trebuchet MS" w:hAnsi="Trebuchet MS"/>
          <w:color w:val="383A46"/>
          <w:sz w:val="22"/>
          <w:szCs w:val="22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 xml:space="preserve">: </w:t>
      </w:r>
      <w:r w:rsidR="009A60F9" w:rsidRPr="009A60F9">
        <w:rPr>
          <w:sz w:val="22"/>
          <w:szCs w:val="22"/>
        </w:rPr>
        <w:t xml:space="preserve">"Organization of </w:t>
      </w:r>
      <w:proofErr w:type="gramStart"/>
      <w:r w:rsidR="009A60F9" w:rsidRPr="009A60F9">
        <w:rPr>
          <w:sz w:val="22"/>
          <w:szCs w:val="22"/>
        </w:rPr>
        <w:t>Events ”</w:t>
      </w:r>
      <w:proofErr w:type="gramEnd"/>
      <w:r w:rsidR="009A60F9" w:rsidRPr="009A60F9">
        <w:rPr>
          <w:sz w:val="22"/>
          <w:szCs w:val="22"/>
        </w:rPr>
        <w:t xml:space="preserve"> </w:t>
      </w:r>
      <w:proofErr w:type="spellStart"/>
      <w:r w:rsidR="009A60F9" w:rsidRPr="009A60F9">
        <w:rPr>
          <w:sz w:val="22"/>
          <w:szCs w:val="22"/>
        </w:rPr>
        <w:t>Kırklareli</w:t>
      </w:r>
      <w:proofErr w:type="spellEnd"/>
      <w:r w:rsidR="009A60F9" w:rsidRPr="009A60F9">
        <w:rPr>
          <w:sz w:val="22"/>
          <w:szCs w:val="22"/>
        </w:rPr>
        <w:t xml:space="preserve">, Turkey </w:t>
      </w:r>
      <w:r w:rsidRPr="009A60F9">
        <w:rPr>
          <w:sz w:val="22"/>
          <w:szCs w:val="22"/>
          <w:u w:val="single"/>
        </w:rPr>
        <w:br/>
      </w:r>
      <w:r w:rsidRPr="00581ACC">
        <w:rPr>
          <w:b/>
          <w:sz w:val="22"/>
          <w:szCs w:val="22"/>
          <w:u w:val="single"/>
        </w:rPr>
        <w:t>II.1.1) Contract Notice Reference Number:</w:t>
      </w:r>
      <w:r w:rsidRPr="00581ACC">
        <w:rPr>
          <w:sz w:val="22"/>
          <w:szCs w:val="22"/>
          <w:u w:val="single"/>
        </w:rPr>
        <w:t xml:space="preserve"> </w:t>
      </w:r>
      <w:r w:rsidR="009A60F9" w:rsidRPr="00E2426E">
        <w:rPr>
          <w:rStyle w:val="H6"/>
          <w:rFonts w:ascii="Trebuchet MS" w:hAnsi="Trebuchet MS"/>
          <w:color w:val="383A46"/>
          <w:sz w:val="22"/>
          <w:szCs w:val="22"/>
        </w:rPr>
        <w:t xml:space="preserve"> </w:t>
      </w:r>
      <w:r w:rsidR="009A60F9" w:rsidRPr="009A60F9">
        <w:rPr>
          <w:rStyle w:val="Gl"/>
          <w:b w:val="0"/>
          <w:bCs/>
          <w:sz w:val="22"/>
          <w:szCs w:val="22"/>
        </w:rPr>
        <w:t>CB005.2.22.098-TR- SERVICE -01</w:t>
      </w:r>
      <w:r w:rsidR="009A60F9" w:rsidRPr="009A60F9">
        <w:rPr>
          <w:rStyle w:val="Gl"/>
          <w:rFonts w:ascii="Trebuchet MS" w:hAnsi="Trebuchet MS"/>
          <w:color w:val="383A46"/>
          <w:sz w:val="22"/>
          <w:szCs w:val="22"/>
        </w:rPr>
        <w:t xml:space="preserve"> </w:t>
      </w:r>
    </w:p>
    <w:p w14:paraId="6A93F580" w14:textId="3AF6D6B7" w:rsidR="009A60F9" w:rsidRDefault="00BE7B32" w:rsidP="00EC6ED8">
      <w:pPr>
        <w:keepNext/>
        <w:widowControl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9A60F9">
        <w:rPr>
          <w:b/>
          <w:sz w:val="22"/>
          <w:szCs w:val="22"/>
        </w:rPr>
        <w:t>Contracting Authority:</w:t>
      </w:r>
    </w:p>
    <w:p w14:paraId="09BC6A7A" w14:textId="0AD16AA1" w:rsidR="009A60F9" w:rsidRPr="009A60F9" w:rsidRDefault="009A60F9" w:rsidP="009A60F9">
      <w:pPr>
        <w:keepNext/>
        <w:widowControl/>
        <w:outlineLvl w:val="0"/>
        <w:rPr>
          <w:rStyle w:val="Gl"/>
          <w:b w:val="0"/>
          <w:bCs/>
          <w:sz w:val="22"/>
          <w:szCs w:val="22"/>
        </w:rPr>
      </w:pPr>
      <w:proofErr w:type="spellStart"/>
      <w:r w:rsidRPr="009A60F9">
        <w:rPr>
          <w:rStyle w:val="Gl"/>
          <w:b w:val="0"/>
          <w:bCs/>
          <w:sz w:val="22"/>
          <w:szCs w:val="22"/>
        </w:rPr>
        <w:t>Kırklareli</w:t>
      </w:r>
      <w:proofErr w:type="spellEnd"/>
      <w:r w:rsidRPr="009A60F9">
        <w:rPr>
          <w:rStyle w:val="Gl"/>
          <w:b w:val="0"/>
          <w:bCs/>
          <w:sz w:val="22"/>
          <w:szCs w:val="22"/>
        </w:rPr>
        <w:t xml:space="preserve"> Municipality Culture, </w:t>
      </w:r>
      <w:proofErr w:type="gramStart"/>
      <w:r w:rsidRPr="009A60F9">
        <w:rPr>
          <w:rStyle w:val="Gl"/>
          <w:b w:val="0"/>
          <w:bCs/>
          <w:sz w:val="22"/>
          <w:szCs w:val="22"/>
        </w:rPr>
        <w:t>Art</w:t>
      </w:r>
      <w:proofErr w:type="gramEnd"/>
      <w:r w:rsidRPr="009A60F9">
        <w:rPr>
          <w:rStyle w:val="Gl"/>
          <w:b w:val="0"/>
          <w:bCs/>
          <w:sz w:val="22"/>
          <w:szCs w:val="22"/>
        </w:rPr>
        <w:t xml:space="preserve"> and Sports Club Association</w:t>
      </w:r>
    </w:p>
    <w:p w14:paraId="1EF469F9" w14:textId="0A6801D4" w:rsidR="009A60F9" w:rsidRDefault="009A60F9" w:rsidP="00EC6ED8">
      <w:pPr>
        <w:keepNext/>
        <w:widowControl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Programme</w:t>
      </w:r>
      <w:proofErr w:type="spellEnd"/>
      <w:r>
        <w:rPr>
          <w:b/>
          <w:sz w:val="22"/>
          <w:szCs w:val="22"/>
        </w:rPr>
        <w:t xml:space="preserve"> Title:</w:t>
      </w:r>
    </w:p>
    <w:p w14:paraId="70882BC5" w14:textId="3C1E3CFA" w:rsidR="009A60F9" w:rsidRDefault="009A60F9" w:rsidP="00EC6ED8">
      <w:pPr>
        <w:keepNext/>
        <w:widowControl/>
        <w:outlineLvl w:val="0"/>
        <w:rPr>
          <w:b/>
          <w:sz w:val="22"/>
          <w:szCs w:val="22"/>
        </w:rPr>
      </w:pPr>
      <w:r>
        <w:t xml:space="preserve">Interreg-IPA CBC Bulgaria-Turkey </w:t>
      </w:r>
      <w:proofErr w:type="spellStart"/>
      <w:r>
        <w:t>Programme</w:t>
      </w:r>
      <w:proofErr w:type="spellEnd"/>
    </w:p>
    <w:p w14:paraId="1B2AB807" w14:textId="493E27C2" w:rsidR="00EC6ED8" w:rsidRDefault="00BE7B32" w:rsidP="00EC6ED8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>
        <w:rPr>
          <w:b/>
          <w:sz w:val="22"/>
          <w:szCs w:val="22"/>
        </w:rPr>
        <w:br/>
      </w:r>
      <w:r w:rsidR="00581ACC" w:rsidRPr="00581ACC">
        <w:rPr>
          <w:rStyle w:val="Gl"/>
          <w:sz w:val="22"/>
          <w:szCs w:val="22"/>
          <w:u w:val="single"/>
          <w:lang w:val="en-GB"/>
        </w:rPr>
        <w:t>Section V: Award of contract</w:t>
      </w:r>
    </w:p>
    <w:p w14:paraId="50E292EC" w14:textId="2F4FD7C8" w:rsidR="00581ACC" w:rsidRPr="000C1D20" w:rsidRDefault="00581ACC" w:rsidP="00581ACC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>Title</w:t>
      </w:r>
      <w:proofErr w:type="gramStart"/>
      <w:r w:rsidRPr="000C1D20">
        <w:rPr>
          <w:sz w:val="22"/>
          <w:szCs w:val="22"/>
          <w:lang w:val="en-GB"/>
        </w:rPr>
        <w:t xml:space="preserve">: </w:t>
      </w:r>
      <w:r w:rsidR="009A60F9" w:rsidRPr="009A60F9">
        <w:rPr>
          <w:rFonts w:ascii="Trebuchet MS" w:hAnsi="Trebuchet MS"/>
          <w:color w:val="FF0000"/>
          <w:sz w:val="38"/>
          <w:szCs w:val="38"/>
        </w:rPr>
        <w:t xml:space="preserve"> </w:t>
      </w:r>
      <w:r w:rsidR="009A60F9" w:rsidRPr="009A60F9">
        <w:rPr>
          <w:sz w:val="22"/>
          <w:szCs w:val="22"/>
        </w:rPr>
        <w:t>“</w:t>
      </w:r>
      <w:proofErr w:type="gramEnd"/>
      <w:r w:rsidR="009A60F9" w:rsidRPr="009A60F9">
        <w:rPr>
          <w:sz w:val="22"/>
          <w:szCs w:val="22"/>
        </w:rPr>
        <w:t xml:space="preserve">Organization of Events ” </w:t>
      </w:r>
      <w:proofErr w:type="spellStart"/>
      <w:r w:rsidR="009A60F9" w:rsidRPr="009A60F9">
        <w:rPr>
          <w:sz w:val="22"/>
          <w:szCs w:val="22"/>
        </w:rPr>
        <w:t>Kırklareli</w:t>
      </w:r>
      <w:proofErr w:type="spellEnd"/>
      <w:r w:rsidR="009A60F9" w:rsidRPr="009A60F9">
        <w:rPr>
          <w:sz w:val="22"/>
          <w:szCs w:val="22"/>
        </w:rPr>
        <w:t>, Turkey</w:t>
      </w:r>
      <w:r w:rsidR="009A60F9" w:rsidRPr="009A60F9">
        <w:rPr>
          <w:rFonts w:ascii="Trebuchet MS" w:hAnsi="Trebuchet MS"/>
          <w:color w:val="FF0000"/>
          <w:sz w:val="38"/>
          <w:szCs w:val="38"/>
        </w:rPr>
        <w:t xml:space="preserve"> </w:t>
      </w:r>
      <w:r w:rsidR="009A60F9" w:rsidRPr="004E0A63">
        <w:rPr>
          <w:sz w:val="22"/>
          <w:szCs w:val="22"/>
          <w:u w:val="single"/>
        </w:rPr>
        <w:br/>
      </w:r>
    </w:p>
    <w:p w14:paraId="1F2B5249" w14:textId="77777777" w:rsidR="00EC6ED8" w:rsidRPr="00581ACC" w:rsidRDefault="00581ACC" w:rsidP="00EC6ED8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>
        <w:rPr>
          <w:rStyle w:val="Gl"/>
          <w:b w:val="0"/>
          <w:sz w:val="22"/>
          <w:szCs w:val="22"/>
          <w:lang w:val="en-GB"/>
        </w:rPr>
        <w:t xml:space="preserve">A contract/lot is awarded: no. </w:t>
      </w:r>
      <w:r>
        <w:rPr>
          <w:rStyle w:val="Gl"/>
          <w:b w:val="0"/>
          <w:sz w:val="22"/>
          <w:szCs w:val="22"/>
          <w:lang w:val="en-GB"/>
        </w:rPr>
        <w:br/>
      </w:r>
      <w:r>
        <w:rPr>
          <w:rStyle w:val="Gl"/>
          <w:b w:val="0"/>
          <w:sz w:val="22"/>
          <w:szCs w:val="22"/>
          <w:lang w:val="en-GB"/>
        </w:rPr>
        <w:br/>
      </w:r>
      <w:r>
        <w:rPr>
          <w:rStyle w:val="Gl"/>
          <w:b w:val="0"/>
          <w:sz w:val="22"/>
          <w:szCs w:val="22"/>
          <w:lang w:val="en-GB"/>
        </w:rPr>
        <w:br/>
      </w:r>
      <w:r w:rsidR="00EC6ED8" w:rsidRPr="00926E61">
        <w:rPr>
          <w:rStyle w:val="Gl"/>
          <w:sz w:val="22"/>
          <w:szCs w:val="22"/>
          <w:u w:val="single"/>
          <w:lang w:val="en-GB"/>
        </w:rPr>
        <w:t>V.1) Information on non-award</w:t>
      </w:r>
    </w:p>
    <w:p w14:paraId="5C00793C" w14:textId="4D426451" w:rsidR="00EC6ED8" w:rsidRDefault="00EC6ED8" w:rsidP="00EC6ED8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  <w:r w:rsidRPr="00EC6ED8">
        <w:rPr>
          <w:rStyle w:val="Gl"/>
          <w:b w:val="0"/>
          <w:sz w:val="22"/>
          <w:szCs w:val="22"/>
          <w:lang w:val="en-GB"/>
        </w:rPr>
        <w:t>The contract/lot is not awarded</w:t>
      </w:r>
      <w:r>
        <w:rPr>
          <w:rStyle w:val="Gl"/>
          <w:b w:val="0"/>
          <w:sz w:val="22"/>
          <w:szCs w:val="22"/>
          <w:lang w:val="en-GB"/>
        </w:rPr>
        <w:t>:</w:t>
      </w:r>
    </w:p>
    <w:p w14:paraId="070F46EE" w14:textId="77777777" w:rsidR="009A60F9" w:rsidRPr="009A60F9" w:rsidRDefault="009A60F9" w:rsidP="00EC6ED8">
      <w:pPr>
        <w:keepNext/>
        <w:widowControl/>
        <w:outlineLvl w:val="0"/>
        <w:rPr>
          <w:rStyle w:val="Gl"/>
          <w:b w:val="0"/>
          <w:sz w:val="22"/>
          <w:szCs w:val="22"/>
          <w:lang w:val="en-GB"/>
        </w:rPr>
      </w:pPr>
    </w:p>
    <w:p w14:paraId="27E43DC9" w14:textId="0D428DB1" w:rsidR="009A60F9" w:rsidRPr="009A60F9" w:rsidRDefault="009A60F9" w:rsidP="009A60F9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9A60F9">
        <w:rPr>
          <w:sz w:val="22"/>
          <w:szCs w:val="22"/>
          <w:lang w:val="tr-TR"/>
        </w:rPr>
        <w:t>O</w:t>
      </w:r>
      <w:r w:rsidRPr="009A60F9">
        <w:rPr>
          <w:sz w:val="22"/>
          <w:szCs w:val="22"/>
        </w:rPr>
        <w:t>nly one tender submitted and competitive conditions couldn’t exist.</w:t>
      </w:r>
    </w:p>
    <w:p w14:paraId="04029800" w14:textId="77777777" w:rsidR="00926E61" w:rsidRPr="00926E61" w:rsidRDefault="00581ACC" w:rsidP="00926E61">
      <w:pPr>
        <w:jc w:val="both"/>
        <w:rPr>
          <w:rStyle w:val="Gl"/>
          <w:sz w:val="22"/>
          <w:szCs w:val="22"/>
          <w:u w:val="single"/>
          <w:lang w:val="en-GB"/>
        </w:rPr>
      </w:pPr>
      <w:r>
        <w:rPr>
          <w:rStyle w:val="Gl"/>
          <w:sz w:val="22"/>
          <w:szCs w:val="22"/>
          <w:u w:val="single"/>
          <w:lang w:val="en-GB"/>
        </w:rPr>
        <w:br/>
      </w:r>
      <w:r w:rsidR="00926E61" w:rsidRPr="00926E61">
        <w:rPr>
          <w:rStyle w:val="Gl"/>
          <w:sz w:val="22"/>
          <w:szCs w:val="22"/>
          <w:u w:val="single"/>
          <w:lang w:val="en-GB"/>
        </w:rPr>
        <w:t>VI.3) Additional information:</w:t>
      </w:r>
    </w:p>
    <w:p w14:paraId="728DE63A" w14:textId="77777777"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p w14:paraId="48C6420B" w14:textId="33A17A5B"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9B6A1C">
      <w:headerReference w:type="default" r:id="rId8"/>
      <w:footerReference w:type="default" r:id="rId9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13E92" w14:textId="77777777" w:rsidR="00E2426E" w:rsidRDefault="00E2426E">
      <w:r>
        <w:separator/>
      </w:r>
    </w:p>
  </w:endnote>
  <w:endnote w:type="continuationSeparator" w:id="0">
    <w:p w14:paraId="19211711" w14:textId="77777777" w:rsidR="00E2426E" w:rsidRDefault="00E2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B96CD" w14:textId="77777777" w:rsidR="00727CEE" w:rsidRDefault="006E7086" w:rsidP="00727CEE">
    <w:pPr>
      <w:pStyle w:val="AltBilgi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A</w:t>
    </w:r>
    <w:r w:rsidR="000F095A">
      <w:rPr>
        <w:b/>
        <w:sz w:val="18"/>
        <w:szCs w:val="18"/>
        <w:lang w:val="en-GB"/>
      </w:rPr>
      <w:t>ugust</w:t>
    </w:r>
    <w:r w:rsidR="0009300B">
      <w:rPr>
        <w:b/>
        <w:sz w:val="18"/>
        <w:szCs w:val="18"/>
        <w:lang w:val="en-GB"/>
      </w:rPr>
      <w:t xml:space="preserve"> 2020</w:t>
    </w:r>
  </w:p>
  <w:p w14:paraId="2CE520B9" w14:textId="77777777" w:rsidR="009B6A1C" w:rsidRPr="009B6A1C" w:rsidRDefault="009B6A1C" w:rsidP="009B6A1C">
    <w:pPr>
      <w:pStyle w:val="AltBilgi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>
      <w:rPr>
        <w:sz w:val="18"/>
        <w:szCs w:val="18"/>
        <w:lang w:val="it-IT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94128" w14:textId="77777777" w:rsidR="00E2426E" w:rsidRDefault="00E2426E">
      <w:r>
        <w:separator/>
      </w:r>
    </w:p>
  </w:footnote>
  <w:footnote w:type="continuationSeparator" w:id="0">
    <w:p w14:paraId="7ACABABF" w14:textId="77777777" w:rsidR="00E2426E" w:rsidRDefault="00E2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CD7C1" w14:textId="77777777"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F095A"/>
    <w:rsid w:val="000F6A13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97327"/>
    <w:rsid w:val="002B4E67"/>
    <w:rsid w:val="003101B4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56E73"/>
    <w:rsid w:val="00557353"/>
    <w:rsid w:val="00570FBE"/>
    <w:rsid w:val="00581ACC"/>
    <w:rsid w:val="00591F79"/>
    <w:rsid w:val="00592E8C"/>
    <w:rsid w:val="005D2810"/>
    <w:rsid w:val="00664635"/>
    <w:rsid w:val="006675B9"/>
    <w:rsid w:val="006A1E7B"/>
    <w:rsid w:val="006E7086"/>
    <w:rsid w:val="006F2C67"/>
    <w:rsid w:val="00703FC4"/>
    <w:rsid w:val="00711B30"/>
    <w:rsid w:val="00727CEE"/>
    <w:rsid w:val="0078198F"/>
    <w:rsid w:val="00797F1E"/>
    <w:rsid w:val="007E276E"/>
    <w:rsid w:val="007F5CFD"/>
    <w:rsid w:val="00814656"/>
    <w:rsid w:val="00862D26"/>
    <w:rsid w:val="00874EA2"/>
    <w:rsid w:val="008943D0"/>
    <w:rsid w:val="008A0C10"/>
    <w:rsid w:val="008A3F4C"/>
    <w:rsid w:val="008D180E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A60F9"/>
    <w:rsid w:val="009B5671"/>
    <w:rsid w:val="009B5E88"/>
    <w:rsid w:val="009B6A1C"/>
    <w:rsid w:val="009D6E0C"/>
    <w:rsid w:val="00A05031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81557"/>
    <w:rsid w:val="00CB4A89"/>
    <w:rsid w:val="00D035B7"/>
    <w:rsid w:val="00D1599D"/>
    <w:rsid w:val="00D72C33"/>
    <w:rsid w:val="00D74C7D"/>
    <w:rsid w:val="00DA14E1"/>
    <w:rsid w:val="00DB103E"/>
    <w:rsid w:val="00DC2C99"/>
    <w:rsid w:val="00DC4D5F"/>
    <w:rsid w:val="00DD00B3"/>
    <w:rsid w:val="00DF020D"/>
    <w:rsid w:val="00E011CF"/>
    <w:rsid w:val="00E175B9"/>
    <w:rsid w:val="00E2426E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5208"/>
    <w:rsid w:val="00F34282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F0DD2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Vurgu">
    <w:name w:val="Emphasis"/>
    <w:qFormat/>
    <w:rPr>
      <w:i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FormunAlt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Formunst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Gl">
    <w:name w:val="Strong"/>
    <w:uiPriority w:val="22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tBilgi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101B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A1E7B"/>
  </w:style>
  <w:style w:type="paragraph" w:styleId="BalonMetni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512E2B"/>
    <w:rPr>
      <w:sz w:val="20"/>
    </w:rPr>
  </w:style>
  <w:style w:type="character" w:customStyle="1" w:styleId="DipnotMetniChar">
    <w:name w:val="Dipnot Metni Char"/>
    <w:link w:val="DipnotMetni"/>
    <w:rsid w:val="00512E2B"/>
    <w:rPr>
      <w:snapToGrid w:val="0"/>
      <w:lang w:val="en-US" w:eastAsia="en-US"/>
    </w:rPr>
  </w:style>
  <w:style w:type="character" w:styleId="DipnotBavurusu">
    <w:name w:val="footnote reference"/>
    <w:rsid w:val="00512E2B"/>
    <w:rPr>
      <w:vertAlign w:val="superscript"/>
    </w:rPr>
  </w:style>
  <w:style w:type="character" w:styleId="AklamaBavurusu">
    <w:name w:val="annotation reference"/>
    <w:rsid w:val="003E07F2"/>
    <w:rPr>
      <w:sz w:val="16"/>
      <w:szCs w:val="16"/>
    </w:rPr>
  </w:style>
  <w:style w:type="paragraph" w:styleId="AklamaMetni">
    <w:name w:val="annotation text"/>
    <w:basedOn w:val="Normal"/>
    <w:link w:val="AklamaMetniChar"/>
    <w:rsid w:val="003E07F2"/>
    <w:rPr>
      <w:sz w:val="20"/>
    </w:rPr>
  </w:style>
  <w:style w:type="character" w:customStyle="1" w:styleId="AklamaMetniChar">
    <w:name w:val="Açıklama Metni Char"/>
    <w:link w:val="AklamaMetni"/>
    <w:rsid w:val="003E07F2"/>
    <w:rPr>
      <w:snapToGrid w:val="0"/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3E07F2"/>
    <w:rPr>
      <w:b/>
      <w:bCs/>
    </w:rPr>
  </w:style>
  <w:style w:type="character" w:customStyle="1" w:styleId="AklamaKonusuChar">
    <w:name w:val="Açıklama Konusu Char"/>
    <w:link w:val="AklamaKonusu"/>
    <w:rsid w:val="003E07F2"/>
    <w:rPr>
      <w:b/>
      <w:bCs/>
      <w:snapToGrid w:val="0"/>
      <w:lang w:val="en-US" w:eastAsia="en-US"/>
    </w:rPr>
  </w:style>
  <w:style w:type="character" w:customStyle="1" w:styleId="AltBilgiChar">
    <w:name w:val="Alt Bilgi Char"/>
    <w:link w:val="AltBilgi"/>
    <w:rsid w:val="009B6A1C"/>
    <w:rPr>
      <w:snapToGrid w:val="0"/>
      <w:sz w:val="24"/>
      <w:lang w:val="en-US" w:eastAsia="en-US"/>
    </w:rPr>
  </w:style>
  <w:style w:type="paragraph" w:styleId="Altyaz">
    <w:name w:val="Subtitle"/>
    <w:basedOn w:val="Normal"/>
    <w:link w:val="Altyaz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AltyazChar">
    <w:name w:val="Altyazı Char"/>
    <w:link w:val="Altyaz"/>
    <w:rsid w:val="00EC6ED8"/>
    <w:rPr>
      <w:rFonts w:ascii="Arial" w:hAnsi="Arial"/>
      <w:b/>
      <w:snapToGrid w:val="0"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9A60F9"/>
    <w:pPr>
      <w:widowControl/>
      <w:spacing w:beforeAutospacing="1" w:afterAutospacing="1"/>
    </w:pPr>
    <w:rPr>
      <w:snapToGrid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63CD-F9B6-4394-B008-6FF12362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Değer  Muhasebe Mali Müşavirlik</cp:lastModifiedBy>
  <cp:revision>8</cp:revision>
  <cp:lastPrinted>2013-12-16T10:49:00Z</cp:lastPrinted>
  <dcterms:created xsi:type="dcterms:W3CDTF">2020-07-13T18:40:00Z</dcterms:created>
  <dcterms:modified xsi:type="dcterms:W3CDTF">2021-01-14T07:35:00Z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