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3C943" w14:textId="77777777"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 w14:paraId="6DFBF216" w14:textId="77777777">
        <w:tc>
          <w:tcPr>
            <w:tcW w:w="6062" w:type="dxa"/>
          </w:tcPr>
          <w:p w14:paraId="3A9D284D" w14:textId="3A1FF7F3" w:rsidR="00CE5D9D" w:rsidRDefault="00CE5D9D">
            <w:pPr>
              <w:rPr>
                <w:b/>
                <w:szCs w:val="24"/>
                <w:lang w:val="en-GB"/>
              </w:rPr>
            </w:pPr>
            <w:r w:rsidRPr="00CE5D9D">
              <w:rPr>
                <w:b/>
                <w:szCs w:val="24"/>
                <w:lang w:val="en-GB"/>
              </w:rPr>
              <w:t xml:space="preserve">ITC equipment for the purposes </w:t>
            </w:r>
            <w:proofErr w:type="gramStart"/>
            <w:r w:rsidRPr="00CE5D9D">
              <w:rPr>
                <w:b/>
                <w:szCs w:val="24"/>
                <w:lang w:val="en-GB"/>
              </w:rPr>
              <w:t>and  functioning</w:t>
            </w:r>
            <w:proofErr w:type="gramEnd"/>
            <w:r w:rsidRPr="00CE5D9D">
              <w:rPr>
                <w:b/>
                <w:szCs w:val="24"/>
                <w:lang w:val="en-GB"/>
              </w:rPr>
              <w:t xml:space="preserve"> of the  scientific laboratories of  the BLUE GROWTH  Research centre at “Prof.  D-r </w:t>
            </w:r>
            <w:proofErr w:type="spellStart"/>
            <w:r w:rsidRPr="00CE5D9D">
              <w:rPr>
                <w:b/>
                <w:szCs w:val="24"/>
                <w:lang w:val="en-GB"/>
              </w:rPr>
              <w:t>Asen</w:t>
            </w:r>
            <w:proofErr w:type="spellEnd"/>
            <w:r w:rsidRPr="00CE5D9D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Pr="00CE5D9D">
              <w:rPr>
                <w:b/>
                <w:szCs w:val="24"/>
                <w:lang w:val="en-GB"/>
              </w:rPr>
              <w:t>Zlatarov</w:t>
            </w:r>
            <w:proofErr w:type="spellEnd"/>
            <w:r w:rsidRPr="00CE5D9D">
              <w:rPr>
                <w:b/>
                <w:szCs w:val="24"/>
                <w:lang w:val="en-GB"/>
              </w:rPr>
              <w:t xml:space="preserve">” University of Burgas </w:t>
            </w:r>
          </w:p>
          <w:p w14:paraId="2B205D57" w14:textId="55DC51EE" w:rsidR="0020534E" w:rsidRDefault="00CE5D9D">
            <w:pPr>
              <w:rPr>
                <w:rFonts w:ascii="Arial" w:hAnsi="Arial"/>
                <w:b/>
                <w:lang w:val="en-GB"/>
              </w:rPr>
            </w:pPr>
            <w:r>
              <w:rPr>
                <w:snapToGrid w:val="0"/>
                <w:sz w:val="22"/>
                <w:szCs w:val="22"/>
                <w:lang w:val="en-GB"/>
              </w:rPr>
              <w:t xml:space="preserve">CB005.3.12.001 - LP – Supply </w:t>
            </w:r>
            <w:r w:rsidR="00A90188">
              <w:rPr>
                <w:snapToGrid w:val="0"/>
                <w:sz w:val="22"/>
                <w:szCs w:val="22"/>
                <w:lang w:val="en-GB"/>
              </w:rPr>
              <w:t>5</w:t>
            </w:r>
            <w:r>
              <w:rPr>
                <w:snapToGrid w:val="0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460" w:type="dxa"/>
          </w:tcPr>
          <w:p w14:paraId="13A9A3C1" w14:textId="05F45B30" w:rsidR="0020534E" w:rsidRDefault="00A90188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4E54D53" wp14:editId="4E0737CC">
                  <wp:extent cx="1365250" cy="666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832110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42985262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7C3CD5CA" w14:textId="003FEC0F" w:rsidR="00CE5D9D" w:rsidRPr="00CE5D9D" w:rsidRDefault="00CE5D9D" w:rsidP="00CE5D9D">
      <w:pPr>
        <w:spacing w:line="360" w:lineRule="auto"/>
        <w:jc w:val="both"/>
        <w:rPr>
          <w:sz w:val="22"/>
          <w:szCs w:val="22"/>
          <w:lang w:val="en-GB"/>
        </w:rPr>
      </w:pPr>
      <w:r w:rsidRPr="00CE5D9D">
        <w:rPr>
          <w:b/>
          <w:szCs w:val="24"/>
          <w:lang w:val="en-GB"/>
        </w:rPr>
        <w:t xml:space="preserve">“Prof.  D-r </w:t>
      </w:r>
      <w:proofErr w:type="spellStart"/>
      <w:r w:rsidRPr="00CE5D9D">
        <w:rPr>
          <w:b/>
          <w:szCs w:val="24"/>
          <w:lang w:val="en-GB"/>
        </w:rPr>
        <w:t>Asen</w:t>
      </w:r>
      <w:proofErr w:type="spellEnd"/>
      <w:r w:rsidRPr="00CE5D9D">
        <w:rPr>
          <w:b/>
          <w:szCs w:val="24"/>
          <w:lang w:val="en-GB"/>
        </w:rPr>
        <w:t xml:space="preserve"> </w:t>
      </w:r>
      <w:proofErr w:type="spellStart"/>
      <w:r w:rsidRPr="00CE5D9D">
        <w:rPr>
          <w:b/>
          <w:szCs w:val="24"/>
          <w:lang w:val="en-GB"/>
        </w:rPr>
        <w:t>Zlatarov</w:t>
      </w:r>
      <w:proofErr w:type="spellEnd"/>
      <w:r w:rsidRPr="00CE5D9D">
        <w:rPr>
          <w:b/>
          <w:szCs w:val="24"/>
          <w:lang w:val="en-GB"/>
        </w:rPr>
        <w:t xml:space="preserve">” University of Burgas </w:t>
      </w:r>
      <w:r w:rsidR="0020534E" w:rsidRPr="00D37809">
        <w:rPr>
          <w:sz w:val="22"/>
          <w:szCs w:val="22"/>
          <w:lang w:val="en-GB"/>
        </w:rPr>
        <w:t xml:space="preserve">intends to award a supply contract for </w:t>
      </w:r>
      <w:r w:rsidRPr="00CE5D9D">
        <w:rPr>
          <w:sz w:val="22"/>
          <w:szCs w:val="22"/>
          <w:lang w:val="en-GB"/>
        </w:rPr>
        <w:t xml:space="preserve">ITC equipment for the purposes and functioning of the scientific laboratories of the BLUE GROWTH Research centre at “Prof. D-r </w:t>
      </w:r>
      <w:proofErr w:type="spellStart"/>
      <w:r w:rsidRPr="00CE5D9D">
        <w:rPr>
          <w:sz w:val="22"/>
          <w:szCs w:val="22"/>
          <w:lang w:val="en-GB"/>
        </w:rPr>
        <w:t>Asen</w:t>
      </w:r>
      <w:proofErr w:type="spellEnd"/>
      <w:r w:rsidRPr="00CE5D9D">
        <w:rPr>
          <w:sz w:val="22"/>
          <w:szCs w:val="22"/>
          <w:lang w:val="en-GB"/>
        </w:rPr>
        <w:t xml:space="preserve"> </w:t>
      </w:r>
      <w:proofErr w:type="spellStart"/>
      <w:r w:rsidRPr="00CE5D9D">
        <w:rPr>
          <w:sz w:val="22"/>
          <w:szCs w:val="22"/>
          <w:lang w:val="en-GB"/>
        </w:rPr>
        <w:t>Zlatarov</w:t>
      </w:r>
      <w:proofErr w:type="spellEnd"/>
      <w:r w:rsidRPr="00CE5D9D">
        <w:rPr>
          <w:sz w:val="22"/>
          <w:szCs w:val="22"/>
          <w:lang w:val="en-GB"/>
        </w:rPr>
        <w:t>” University of Burgas</w:t>
      </w:r>
      <w:r w:rsidR="0020534E" w:rsidRPr="00D37809">
        <w:rPr>
          <w:sz w:val="22"/>
          <w:szCs w:val="22"/>
          <w:lang w:val="en-GB"/>
        </w:rPr>
        <w:t xml:space="preserve"> in </w:t>
      </w:r>
      <w:r>
        <w:rPr>
          <w:sz w:val="22"/>
          <w:szCs w:val="22"/>
          <w:lang w:val="en-GB"/>
        </w:rPr>
        <w:t>Burgas</w:t>
      </w:r>
      <w:r w:rsidR="0020534E" w:rsidRPr="00D37809">
        <w:rPr>
          <w:sz w:val="22"/>
          <w:szCs w:val="22"/>
          <w:lang w:val="en-GB"/>
        </w:rPr>
        <w:t xml:space="preserve"> with financial assistance </w:t>
      </w:r>
      <w:r w:rsidR="006B7F7C">
        <w:rPr>
          <w:sz w:val="22"/>
          <w:szCs w:val="22"/>
          <w:lang w:val="en-GB"/>
        </w:rPr>
        <w:t xml:space="preserve">of </w:t>
      </w:r>
      <w:r w:rsidRPr="00CE5D9D">
        <w:rPr>
          <w:sz w:val="22"/>
          <w:szCs w:val="22"/>
          <w:lang w:val="en-GB"/>
        </w:rPr>
        <w:t xml:space="preserve">the </w:t>
      </w:r>
      <w:r w:rsidRPr="00CE5D9D">
        <w:rPr>
          <w:b/>
          <w:bCs/>
          <w:iCs/>
          <w:sz w:val="22"/>
          <w:szCs w:val="22"/>
          <w:lang w:val="bg-BG"/>
        </w:rPr>
        <w:t>Interreg-IPA CBC Programme Bulgaria</w:t>
      </w:r>
      <w:r w:rsidRPr="00CE5D9D">
        <w:rPr>
          <w:sz w:val="22"/>
          <w:szCs w:val="22"/>
          <w:lang w:val="en-GB"/>
        </w:rPr>
        <w:t xml:space="preserve"> </w:t>
      </w:r>
      <w:r w:rsidRPr="00CE5D9D">
        <w:rPr>
          <w:b/>
          <w:bCs/>
          <w:sz w:val="22"/>
          <w:szCs w:val="22"/>
          <w:lang w:val="en-GB"/>
        </w:rPr>
        <w:t>– Turkey 2014-2020.</w:t>
      </w:r>
      <w:r w:rsidRPr="00CE5D9D">
        <w:rPr>
          <w:sz w:val="22"/>
          <w:szCs w:val="22"/>
          <w:lang w:val="en-GB"/>
        </w:rPr>
        <w:t xml:space="preserve"> </w:t>
      </w:r>
    </w:p>
    <w:p w14:paraId="44E2A0E4" w14:textId="5E4485BA" w:rsidR="00CE5D9D" w:rsidRPr="00CE5D9D" w:rsidRDefault="00CE5D9D" w:rsidP="00CE5D9D">
      <w:pPr>
        <w:spacing w:line="360" w:lineRule="auto"/>
        <w:jc w:val="both"/>
        <w:rPr>
          <w:lang w:val="bg-BG"/>
        </w:rPr>
      </w:pPr>
      <w:r w:rsidRPr="00CE5D9D">
        <w:rPr>
          <w:sz w:val="22"/>
          <w:szCs w:val="22"/>
          <w:lang w:val="en-GB"/>
        </w:rPr>
        <w:t>The tender dossier is available from “</w:t>
      </w:r>
      <w:r w:rsidRPr="00CE5D9D">
        <w:rPr>
          <w:b/>
          <w:sz w:val="22"/>
          <w:szCs w:val="22"/>
          <w:lang w:val="en-GB"/>
        </w:rPr>
        <w:t xml:space="preserve">Prof. D-r </w:t>
      </w:r>
      <w:proofErr w:type="spellStart"/>
      <w:r w:rsidRPr="00CE5D9D">
        <w:rPr>
          <w:b/>
          <w:sz w:val="22"/>
          <w:szCs w:val="22"/>
          <w:lang w:val="en-GB"/>
        </w:rPr>
        <w:t>Asen</w:t>
      </w:r>
      <w:proofErr w:type="spellEnd"/>
      <w:r w:rsidRPr="00CE5D9D">
        <w:rPr>
          <w:b/>
          <w:sz w:val="22"/>
          <w:szCs w:val="22"/>
          <w:lang w:val="en-GB"/>
        </w:rPr>
        <w:t xml:space="preserve"> </w:t>
      </w:r>
      <w:proofErr w:type="spellStart"/>
      <w:r w:rsidRPr="00CE5D9D">
        <w:rPr>
          <w:b/>
          <w:sz w:val="22"/>
          <w:szCs w:val="22"/>
          <w:lang w:val="en-GB"/>
        </w:rPr>
        <w:t>Zlatarov</w:t>
      </w:r>
      <w:proofErr w:type="spellEnd"/>
      <w:r w:rsidRPr="00CE5D9D">
        <w:rPr>
          <w:b/>
          <w:sz w:val="22"/>
          <w:szCs w:val="22"/>
          <w:lang w:val="en-GB"/>
        </w:rPr>
        <w:t xml:space="preserve">” University of Burgas with address: </w:t>
      </w:r>
      <w:r w:rsidRPr="00CE5D9D">
        <w:rPr>
          <w:b/>
          <w:sz w:val="22"/>
          <w:szCs w:val="22"/>
        </w:rPr>
        <w:t xml:space="preserve">1 Prof. </w:t>
      </w:r>
      <w:r w:rsidR="00A90188">
        <w:rPr>
          <w:b/>
          <w:sz w:val="22"/>
          <w:szCs w:val="22"/>
        </w:rPr>
        <w:t xml:space="preserve">Y. </w:t>
      </w:r>
      <w:proofErr w:type="spellStart"/>
      <w:r w:rsidRPr="00CE5D9D">
        <w:rPr>
          <w:b/>
          <w:sz w:val="22"/>
          <w:szCs w:val="22"/>
        </w:rPr>
        <w:t>Yakimov</w:t>
      </w:r>
      <w:proofErr w:type="spellEnd"/>
      <w:r w:rsidRPr="00CE5D9D">
        <w:rPr>
          <w:b/>
          <w:sz w:val="22"/>
          <w:szCs w:val="22"/>
        </w:rPr>
        <w:t xml:space="preserve"> </w:t>
      </w:r>
      <w:proofErr w:type="spellStart"/>
      <w:r w:rsidRPr="00CE5D9D">
        <w:rPr>
          <w:b/>
          <w:sz w:val="22"/>
          <w:szCs w:val="22"/>
        </w:rPr>
        <w:t>str</w:t>
      </w:r>
      <w:proofErr w:type="spellEnd"/>
      <w:r w:rsidRPr="00CE5D9D">
        <w:rPr>
          <w:b/>
          <w:sz w:val="22"/>
          <w:szCs w:val="22"/>
        </w:rPr>
        <w:t>. Burgas, Burgas</w:t>
      </w:r>
      <w:r w:rsidRPr="00CE5D9D">
        <w:rPr>
          <w:b/>
          <w:sz w:val="22"/>
          <w:szCs w:val="22"/>
          <w:lang w:val="en-GB"/>
        </w:rPr>
        <w:t xml:space="preserve"> District, Bulgaria</w:t>
      </w:r>
      <w:r w:rsidRPr="00CE5D9D">
        <w:rPr>
          <w:sz w:val="22"/>
          <w:szCs w:val="22"/>
          <w:lang w:val="en-GB"/>
        </w:rPr>
        <w:t xml:space="preserve"> and is published on the </w:t>
      </w:r>
      <w:r w:rsidRPr="00BB42CC">
        <w:rPr>
          <w:sz w:val="22"/>
          <w:szCs w:val="22"/>
          <w:lang w:val="en-GB"/>
        </w:rPr>
        <w:t>website of the Contracting authority with address:</w:t>
      </w:r>
      <w:r w:rsidRPr="00BB42CC">
        <w:rPr>
          <w:sz w:val="22"/>
          <w:szCs w:val="22"/>
          <w:lang w:val="bg-BG"/>
        </w:rPr>
        <w:t xml:space="preserve"> </w:t>
      </w:r>
      <w:hyperlink r:id="rId7" w:tgtFrame="_blank" w:history="1">
        <w:r w:rsidR="00C803C1" w:rsidRPr="0066565E">
          <w:rPr>
            <w:rStyle w:val="Hyperlink"/>
            <w:color w:val="1155CC"/>
            <w:sz w:val="22"/>
            <w:szCs w:val="22"/>
            <w:shd w:val="clear" w:color="auto" w:fill="FFFFFF"/>
          </w:rPr>
          <w:t>https://www.btu.bg/index.php/bg/obsht-porachki-bg-m/profil-na-kupuvacha-m-bg/7-bulgarian-bg/900-blue-growth-itc-2-bg</w:t>
        </w:r>
      </w:hyperlink>
      <w:r w:rsidRPr="00BB42CC">
        <w:t xml:space="preserve"> </w:t>
      </w:r>
      <w:r w:rsidRPr="00BB42CC">
        <w:rPr>
          <w:sz w:val="22"/>
          <w:szCs w:val="22"/>
          <w:lang w:val="en-GB"/>
        </w:rPr>
        <w:t>and</w:t>
      </w:r>
      <w:r w:rsidRPr="00CE5D9D">
        <w:rPr>
          <w:sz w:val="22"/>
          <w:szCs w:val="22"/>
          <w:lang w:val="en-GB"/>
        </w:rPr>
        <w:t xml:space="preserve"> on the website of the Programme with address: </w:t>
      </w:r>
      <w:hyperlink r:id="rId8" w:history="1">
        <w:r w:rsidRPr="00CE5D9D">
          <w:rPr>
            <w:color w:val="0000FF"/>
            <w:u w:val="single"/>
          </w:rPr>
          <w:t>http://www.ipacbc-bgtr.eu/bg/public-tenders</w:t>
        </w:r>
      </w:hyperlink>
      <w:r w:rsidRPr="00CE5D9D">
        <w:t xml:space="preserve">. </w:t>
      </w:r>
    </w:p>
    <w:p w14:paraId="45432411" w14:textId="77777777" w:rsidR="00CE5D9D" w:rsidRPr="00CE5D9D" w:rsidRDefault="00CE5D9D" w:rsidP="00CE5D9D">
      <w:pPr>
        <w:spacing w:line="360" w:lineRule="auto"/>
        <w:jc w:val="both"/>
        <w:rPr>
          <w:sz w:val="22"/>
          <w:szCs w:val="22"/>
          <w:lang w:val="en-GB"/>
        </w:rPr>
      </w:pPr>
    </w:p>
    <w:p w14:paraId="3BCB86D4" w14:textId="5CFFA136" w:rsidR="00CE5D9D" w:rsidRPr="00CE5D9D" w:rsidRDefault="00CE5D9D" w:rsidP="00CE5D9D">
      <w:pPr>
        <w:spacing w:line="360" w:lineRule="auto"/>
        <w:jc w:val="both"/>
        <w:rPr>
          <w:sz w:val="22"/>
          <w:szCs w:val="22"/>
          <w:lang w:val="en-GB"/>
        </w:rPr>
      </w:pPr>
      <w:r w:rsidRPr="00BB42CC">
        <w:rPr>
          <w:sz w:val="22"/>
          <w:szCs w:val="22"/>
          <w:lang w:val="en-GB"/>
        </w:rPr>
        <w:t xml:space="preserve">The deadline for submission of tender is </w:t>
      </w:r>
      <w:r w:rsidR="00D8791C" w:rsidRPr="003101AE">
        <w:rPr>
          <w:b/>
          <w:bCs/>
          <w:sz w:val="22"/>
          <w:szCs w:val="22"/>
          <w:lang w:val="en-GB"/>
        </w:rPr>
        <w:t>06</w:t>
      </w:r>
      <w:r w:rsidR="00F861EF" w:rsidRPr="003101AE">
        <w:rPr>
          <w:b/>
          <w:bCs/>
          <w:sz w:val="22"/>
          <w:szCs w:val="22"/>
          <w:lang w:val="en-GB"/>
        </w:rPr>
        <w:t>.</w:t>
      </w:r>
      <w:r w:rsidR="00D8791C" w:rsidRPr="003101AE">
        <w:rPr>
          <w:b/>
          <w:bCs/>
          <w:sz w:val="22"/>
          <w:szCs w:val="22"/>
          <w:lang w:val="en-GB"/>
        </w:rPr>
        <w:t>01</w:t>
      </w:r>
      <w:r w:rsidRPr="003101AE">
        <w:rPr>
          <w:b/>
          <w:bCs/>
          <w:sz w:val="22"/>
          <w:szCs w:val="22"/>
          <w:lang w:val="en-GB"/>
        </w:rPr>
        <w:t>.202</w:t>
      </w:r>
      <w:r w:rsidR="00D8791C" w:rsidRPr="003101AE">
        <w:rPr>
          <w:b/>
          <w:bCs/>
          <w:sz w:val="22"/>
          <w:szCs w:val="22"/>
          <w:lang w:val="en-GB"/>
        </w:rPr>
        <w:t>2</w:t>
      </w:r>
      <w:r w:rsidRPr="00BB42CC">
        <w:rPr>
          <w:sz w:val="22"/>
          <w:szCs w:val="22"/>
          <w:lang w:val="en-GB"/>
        </w:rPr>
        <w:t xml:space="preserve"> </w:t>
      </w:r>
      <w:r w:rsidRPr="00BB42CC">
        <w:rPr>
          <w:b/>
          <w:sz w:val="22"/>
          <w:szCs w:val="22"/>
          <w:lang w:val="en-GB"/>
        </w:rPr>
        <w:t>at 17:00 o’clock local time</w:t>
      </w:r>
      <w:r w:rsidRPr="00BB42CC">
        <w:rPr>
          <w:sz w:val="22"/>
          <w:szCs w:val="22"/>
          <w:lang w:val="en-GB"/>
        </w:rPr>
        <w:t>. Possible additional information or clarifications/questions shall be published on website of the Contracting authority with address:</w:t>
      </w:r>
      <w:r w:rsidRPr="00BB42CC">
        <w:rPr>
          <w:lang w:val="en-GB"/>
        </w:rPr>
        <w:t xml:space="preserve"> </w:t>
      </w:r>
      <w:hyperlink r:id="rId9" w:tgtFrame="_blank" w:history="1">
        <w:r w:rsidR="00C803C1" w:rsidRPr="0066565E">
          <w:rPr>
            <w:rStyle w:val="Hyperlink"/>
            <w:color w:val="1155CC"/>
            <w:sz w:val="22"/>
            <w:szCs w:val="22"/>
            <w:shd w:val="clear" w:color="auto" w:fill="FFFFFF"/>
          </w:rPr>
          <w:t>https://www.btu.bg/index.php/bg/obsht-porachki-bg-m/profil-na-kupuvacha-m-bg/7-bulgarian-bg/900-blue-growth-itc-2-bg</w:t>
        </w:r>
      </w:hyperlink>
      <w:r w:rsidRPr="00BB42CC">
        <w:t xml:space="preserve"> </w:t>
      </w:r>
      <w:r w:rsidRPr="00BB42CC">
        <w:rPr>
          <w:sz w:val="22"/>
          <w:szCs w:val="22"/>
          <w:lang w:val="en-GB"/>
        </w:rPr>
        <w:t>and on the</w:t>
      </w:r>
      <w:r w:rsidRPr="00CE5D9D">
        <w:rPr>
          <w:sz w:val="22"/>
          <w:szCs w:val="22"/>
          <w:lang w:val="en-GB"/>
        </w:rPr>
        <w:t xml:space="preserve"> website of the Programme with address: </w:t>
      </w:r>
      <w:hyperlink r:id="rId10" w:history="1">
        <w:r w:rsidRPr="00CE5D9D">
          <w:rPr>
            <w:color w:val="0000FF"/>
            <w:sz w:val="22"/>
            <w:szCs w:val="22"/>
            <w:u w:val="single"/>
            <w:lang w:val="en-GB"/>
          </w:rPr>
          <w:t>http://www.ipacbc-bgtr.eu/bg/public-tenders</w:t>
        </w:r>
      </w:hyperlink>
      <w:r w:rsidRPr="00CE5D9D">
        <w:rPr>
          <w:sz w:val="22"/>
          <w:szCs w:val="22"/>
          <w:lang w:val="en-GB"/>
        </w:rPr>
        <w:t xml:space="preserve">. </w:t>
      </w:r>
    </w:p>
    <w:p w14:paraId="0EE7278F" w14:textId="0A004704" w:rsidR="0020534E" w:rsidRPr="00D37809" w:rsidRDefault="0020534E" w:rsidP="00CE5D9D">
      <w:pPr>
        <w:jc w:val="both"/>
        <w:rPr>
          <w:sz w:val="22"/>
          <w:szCs w:val="22"/>
          <w:lang w:val="en-GB"/>
        </w:rPr>
      </w:pPr>
    </w:p>
    <w:sectPr w:rsidR="0020534E" w:rsidRPr="00D37809" w:rsidSect="00E42A70">
      <w:footerReference w:type="even" r:id="rId11"/>
      <w:footerReference w:type="default" r:id="rId12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FA2F9D" w14:textId="77777777" w:rsidR="00AF7787" w:rsidRDefault="00AF7787">
      <w:r>
        <w:separator/>
      </w:r>
    </w:p>
  </w:endnote>
  <w:endnote w:type="continuationSeparator" w:id="0">
    <w:p w14:paraId="62D3008C" w14:textId="77777777" w:rsidR="00AF7787" w:rsidRDefault="00AF7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303F6" w14:textId="77777777" w:rsidR="0075609F" w:rsidRDefault="0075609F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A0BCAE9" w14:textId="77777777"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C7624D" w14:textId="77777777" w:rsidR="0075609F" w:rsidRPr="00B138FF" w:rsidRDefault="006A525A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August 2020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6B7F7C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6B7F7C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14:paraId="6212E1B6" w14:textId="77777777" w:rsidR="0075609F" w:rsidRPr="009A5C20" w:rsidRDefault="005B0EF0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2DA909" w14:textId="77777777" w:rsidR="00AF7787" w:rsidRDefault="00AF7787">
      <w:r>
        <w:separator/>
      </w:r>
    </w:p>
  </w:footnote>
  <w:footnote w:type="continuationSeparator" w:id="0">
    <w:p w14:paraId="269EA78F" w14:textId="77777777" w:rsidR="00AF7787" w:rsidRDefault="00AF7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C4FA3"/>
    <w:rsid w:val="0001126D"/>
    <w:rsid w:val="00037A53"/>
    <w:rsid w:val="00074315"/>
    <w:rsid w:val="00082901"/>
    <w:rsid w:val="000B0B0E"/>
    <w:rsid w:val="000E7D9D"/>
    <w:rsid w:val="000F72EF"/>
    <w:rsid w:val="00121E3C"/>
    <w:rsid w:val="00122FBE"/>
    <w:rsid w:val="0013620F"/>
    <w:rsid w:val="001432A3"/>
    <w:rsid w:val="00144DB8"/>
    <w:rsid w:val="00154137"/>
    <w:rsid w:val="00167FD6"/>
    <w:rsid w:val="001719E8"/>
    <w:rsid w:val="00183F4D"/>
    <w:rsid w:val="001C4FA3"/>
    <w:rsid w:val="0020534E"/>
    <w:rsid w:val="002577C4"/>
    <w:rsid w:val="00290C17"/>
    <w:rsid w:val="002974AA"/>
    <w:rsid w:val="002A7CCE"/>
    <w:rsid w:val="002C609D"/>
    <w:rsid w:val="002D4697"/>
    <w:rsid w:val="003101AE"/>
    <w:rsid w:val="003675A2"/>
    <w:rsid w:val="00392309"/>
    <w:rsid w:val="003D27DB"/>
    <w:rsid w:val="003E127B"/>
    <w:rsid w:val="003F7A03"/>
    <w:rsid w:val="00411FE8"/>
    <w:rsid w:val="004D043B"/>
    <w:rsid w:val="005258AE"/>
    <w:rsid w:val="00534996"/>
    <w:rsid w:val="00572D46"/>
    <w:rsid w:val="005A3EB9"/>
    <w:rsid w:val="005B0EF0"/>
    <w:rsid w:val="005E2223"/>
    <w:rsid w:val="005E327A"/>
    <w:rsid w:val="005F15D2"/>
    <w:rsid w:val="005F6C4E"/>
    <w:rsid w:val="00625E0C"/>
    <w:rsid w:val="00665C4A"/>
    <w:rsid w:val="0067350F"/>
    <w:rsid w:val="00676714"/>
    <w:rsid w:val="006A525A"/>
    <w:rsid w:val="006A7F3C"/>
    <w:rsid w:val="006B7F7C"/>
    <w:rsid w:val="006D6AF3"/>
    <w:rsid w:val="0070615C"/>
    <w:rsid w:val="0075609F"/>
    <w:rsid w:val="007624EB"/>
    <w:rsid w:val="0077748A"/>
    <w:rsid w:val="007C68CF"/>
    <w:rsid w:val="007F2D62"/>
    <w:rsid w:val="00803E33"/>
    <w:rsid w:val="00807077"/>
    <w:rsid w:val="00813342"/>
    <w:rsid w:val="00830404"/>
    <w:rsid w:val="008800CD"/>
    <w:rsid w:val="00890888"/>
    <w:rsid w:val="00896D36"/>
    <w:rsid w:val="008C4E8C"/>
    <w:rsid w:val="008D048D"/>
    <w:rsid w:val="008D0BF8"/>
    <w:rsid w:val="008E2CB4"/>
    <w:rsid w:val="008F46A6"/>
    <w:rsid w:val="00903230"/>
    <w:rsid w:val="0091102D"/>
    <w:rsid w:val="00931208"/>
    <w:rsid w:val="0097352D"/>
    <w:rsid w:val="009A22A1"/>
    <w:rsid w:val="009A5C20"/>
    <w:rsid w:val="009B46A0"/>
    <w:rsid w:val="009E5B45"/>
    <w:rsid w:val="009E7656"/>
    <w:rsid w:val="00A12E9B"/>
    <w:rsid w:val="00A43503"/>
    <w:rsid w:val="00A45C96"/>
    <w:rsid w:val="00A90188"/>
    <w:rsid w:val="00AF757E"/>
    <w:rsid w:val="00AF7787"/>
    <w:rsid w:val="00B0342C"/>
    <w:rsid w:val="00B138FF"/>
    <w:rsid w:val="00B50578"/>
    <w:rsid w:val="00B544ED"/>
    <w:rsid w:val="00B74956"/>
    <w:rsid w:val="00B76E74"/>
    <w:rsid w:val="00BB42CC"/>
    <w:rsid w:val="00BF30E2"/>
    <w:rsid w:val="00BF387C"/>
    <w:rsid w:val="00C1669E"/>
    <w:rsid w:val="00C303F0"/>
    <w:rsid w:val="00C4719C"/>
    <w:rsid w:val="00C50093"/>
    <w:rsid w:val="00C74257"/>
    <w:rsid w:val="00C803C1"/>
    <w:rsid w:val="00C94F9E"/>
    <w:rsid w:val="00CA2AD3"/>
    <w:rsid w:val="00CB20FF"/>
    <w:rsid w:val="00CC3961"/>
    <w:rsid w:val="00CC589C"/>
    <w:rsid w:val="00CE1327"/>
    <w:rsid w:val="00CE5D9D"/>
    <w:rsid w:val="00D02BD6"/>
    <w:rsid w:val="00D1142B"/>
    <w:rsid w:val="00D268AF"/>
    <w:rsid w:val="00D368AD"/>
    <w:rsid w:val="00D37809"/>
    <w:rsid w:val="00D8791C"/>
    <w:rsid w:val="00D96536"/>
    <w:rsid w:val="00DA1EA4"/>
    <w:rsid w:val="00DA520A"/>
    <w:rsid w:val="00DA6845"/>
    <w:rsid w:val="00DB1F21"/>
    <w:rsid w:val="00DE5D97"/>
    <w:rsid w:val="00DF08DD"/>
    <w:rsid w:val="00E42A70"/>
    <w:rsid w:val="00E47143"/>
    <w:rsid w:val="00E50AA3"/>
    <w:rsid w:val="00E564E1"/>
    <w:rsid w:val="00E654F9"/>
    <w:rsid w:val="00E81D34"/>
    <w:rsid w:val="00F0762E"/>
    <w:rsid w:val="00F23756"/>
    <w:rsid w:val="00F30392"/>
    <w:rsid w:val="00F4403A"/>
    <w:rsid w:val="00F46EF6"/>
    <w:rsid w:val="00F63BC6"/>
    <w:rsid w:val="00F74E11"/>
    <w:rsid w:val="00F84439"/>
    <w:rsid w:val="00F861EF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58BA23"/>
  <w15:chartTrackingRefBased/>
  <w15:docId w15:val="{7A2ED79B-2E31-47C0-BBBB-615B4394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38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acbc-bgtr.eu/bg/public-tenders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btu.bg/index.php/bg/obsht-porachki-bg-m/profil-na-kupuvacha-m-bg/7-bulgarian-bg/900-blue-growth-itc-2-bg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://www.ipacbc-bgtr.eu/bg/public-tender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btu.bg/index.php/bg/obsht-porachki-bg-m/profil-na-kupuvacha-m-bg/7-bulgarian-bg/900-blue-growth-itc-2-b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1837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Ruska Boyadzhieva</cp:lastModifiedBy>
  <cp:revision>4</cp:revision>
  <cp:lastPrinted>2012-09-24T10:00:00Z</cp:lastPrinted>
  <dcterms:created xsi:type="dcterms:W3CDTF">2021-11-28T12:58:00Z</dcterms:created>
  <dcterms:modified xsi:type="dcterms:W3CDTF">2021-11-29T12:22:00Z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