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CF5956" w14:textId="77777777" w:rsidR="00CD28BB" w:rsidRDefault="00D707BA" w:rsidP="00283F5E">
      <w:pPr>
        <w:pStyle w:val="Heading1"/>
        <w:numPr>
          <w:ilvl w:val="0"/>
          <w:numId w:val="0"/>
        </w:numPr>
        <w:ind w:left="1287" w:right="-144"/>
      </w:pPr>
      <w:bookmarkStart w:id="0" w:name="_heading=h.gjdgxs" w:colFirst="0" w:colLast="0"/>
      <w:bookmarkEnd w:id="0"/>
      <w:r>
        <w:t>A.</w:t>
      </w:r>
      <w:r>
        <w:tab/>
        <w:t>INSTRUCTIONS TO TENDERERS</w:t>
      </w:r>
    </w:p>
    <w:p w14:paraId="02A319F4" w14:textId="73B4D112" w:rsidR="00CD28BB" w:rsidRDefault="00D707BA">
      <w:pPr>
        <w:pStyle w:val="Subtitle"/>
        <w:spacing w:after="240"/>
        <w:jc w:val="left"/>
        <w:rPr>
          <w:rFonts w:ascii="Times New Roman" w:eastAsia="Times New Roman" w:hAnsi="Times New Roman" w:cs="Times New Roman"/>
        </w:rPr>
      </w:pPr>
      <w:bookmarkStart w:id="1" w:name="_heading=h.30j0zll" w:colFirst="0" w:colLast="0"/>
      <w:bookmarkEnd w:id="1"/>
      <w:r>
        <w:rPr>
          <w:rFonts w:ascii="Times New Roman" w:eastAsia="Times New Roman" w:hAnsi="Times New Roman" w:cs="Times New Roman"/>
        </w:rPr>
        <w:t xml:space="preserve">PUBLICATION REF.: CB005.3.12.001 - LP – Supply </w:t>
      </w:r>
      <w:r w:rsidR="002B3078">
        <w:rPr>
          <w:rFonts w:ascii="Times New Roman" w:eastAsia="Times New Roman" w:hAnsi="Times New Roman" w:cs="Times New Roman"/>
        </w:rPr>
        <w:t>7</w:t>
      </w:r>
    </w:p>
    <w:p w14:paraId="462753B9" w14:textId="77777777" w:rsidR="00CD28BB" w:rsidRDefault="00D707BA">
      <w:pPr>
        <w:pStyle w:val="Subtitle"/>
        <w:spacing w:before="0" w:after="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By submitting a tender, tenderers fully and unreservedly accept the special and general conditions governing the contract as the sole basis of this tendering procedure, whatever their own conditions of sale may be, which they 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remarks in the tender relating to the tender dossier; remarks may result in the immediate rejection of the tender without further evaluation.</w:t>
      </w:r>
    </w:p>
    <w:p w14:paraId="6DC3AEE2" w14:textId="77777777" w:rsidR="00CD28BB" w:rsidRDefault="00D707BA">
      <w:pPr>
        <w:pStyle w:val="Subtitle"/>
        <w:spacing w:before="0" w:after="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These instructions set out the rules for the submission, selection and implementation of contracts financed under this call for tenders, in conformity with the practical guide (available on the internet at: </w:t>
      </w:r>
      <w:hyperlink r:id="rId8">
        <w:r>
          <w:rPr>
            <w:rFonts w:ascii="Times New Roman" w:eastAsia="Times New Roman" w:hAnsi="Times New Roman" w:cs="Times New Roman"/>
            <w:color w:val="0000FF"/>
            <w:sz w:val="22"/>
            <w:szCs w:val="22"/>
            <w:u w:val="single"/>
          </w:rPr>
          <w:t>http://ec.europa.eu/europeaid/prag/document.do</w:t>
        </w:r>
      </w:hyperlink>
      <w:r>
        <w:rPr>
          <w:rFonts w:ascii="Times New Roman" w:eastAsia="Times New Roman" w:hAnsi="Times New Roman" w:cs="Times New Roman"/>
          <w:sz w:val="22"/>
          <w:szCs w:val="22"/>
        </w:rPr>
        <w:t>).</w:t>
      </w:r>
    </w:p>
    <w:p w14:paraId="0718FA4F" w14:textId="77777777" w:rsidR="00CD28BB" w:rsidRDefault="00D707BA">
      <w:pPr>
        <w:pStyle w:val="Heading1"/>
        <w:numPr>
          <w:ilvl w:val="0"/>
          <w:numId w:val="3"/>
        </w:numPr>
      </w:pPr>
      <w:bookmarkStart w:id="2" w:name="_heading=h.1fob9te" w:colFirst="0" w:colLast="0"/>
      <w:bookmarkEnd w:id="2"/>
      <w:proofErr w:type="gramStart"/>
      <w:r>
        <w:t>Supplies</w:t>
      </w:r>
      <w:proofErr w:type="gramEnd"/>
      <w:r>
        <w:t xml:space="preserve"> to </w:t>
      </w:r>
      <w:proofErr w:type="spellStart"/>
      <w:r>
        <w:t>be</w:t>
      </w:r>
      <w:proofErr w:type="spellEnd"/>
      <w:r>
        <w:t xml:space="preserve"> </w:t>
      </w:r>
      <w:proofErr w:type="spellStart"/>
      <w:r>
        <w:t>provided</w:t>
      </w:r>
      <w:proofErr w:type="spellEnd"/>
    </w:p>
    <w:p w14:paraId="644752E2" w14:textId="77777777" w:rsidR="00CD28BB" w:rsidRDefault="00D707BA">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1.1</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subject</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proofErr w:type="gram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w:t>
      </w:r>
      <w:proofErr w:type="gramEnd"/>
    </w:p>
    <w:p w14:paraId="0340690A" w14:textId="77777777" w:rsidR="002B3078" w:rsidRDefault="00D707BA" w:rsidP="00283F5E">
      <w:pPr>
        <w:spacing w:before="0" w:after="0"/>
        <w:ind w:left="540" w:firstLine="27"/>
        <w:jc w:val="both"/>
        <w:rPr>
          <w:rFonts w:ascii="Times New Roman" w:eastAsia="Times New Roman" w:hAnsi="Times New Roman" w:cs="Times New Roman"/>
          <w:sz w:val="22"/>
          <w:szCs w:val="22"/>
        </w:rPr>
      </w:pPr>
      <w:bookmarkStart w:id="3" w:name="_heading=h.3znysh7" w:colFirst="0" w:colLast="0"/>
      <w:bookmarkEnd w:id="3"/>
      <w:r>
        <w:rPr>
          <w:rFonts w:ascii="Times New Roman" w:eastAsia="Times New Roman" w:hAnsi="Times New Roman" w:cs="Times New Roman"/>
          <w:sz w:val="22"/>
          <w:szCs w:val="22"/>
        </w:rPr>
        <w:t xml:space="preserve">the delivery of </w:t>
      </w:r>
      <w:r w:rsidR="002B3078">
        <w:rPr>
          <w:rFonts w:ascii="Times New Roman" w:eastAsia="Times New Roman" w:hAnsi="Times New Roman" w:cs="Times New Roman"/>
          <w:sz w:val="22"/>
          <w:szCs w:val="22"/>
        </w:rPr>
        <w:t>a vehicle for in the field studies for the work of the scientific laboratories of the BLUE GROWTH Research centre at</w:t>
      </w:r>
      <w:r>
        <w:rPr>
          <w:rFonts w:ascii="Times New Roman" w:eastAsia="Times New Roman" w:hAnsi="Times New Roman" w:cs="Times New Roman"/>
          <w:sz w:val="22"/>
          <w:szCs w:val="22"/>
        </w:rPr>
        <w:t xml:space="preserve"> “Prof.  D-r </w:t>
      </w:r>
      <w:proofErr w:type="spellStart"/>
      <w:r>
        <w:rPr>
          <w:rFonts w:ascii="Times New Roman" w:eastAsia="Times New Roman" w:hAnsi="Times New Roman" w:cs="Times New Roman"/>
          <w:sz w:val="22"/>
          <w:szCs w:val="22"/>
        </w:rPr>
        <w:t>Asen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Zlatarov</w:t>
      </w:r>
      <w:proofErr w:type="spellEnd"/>
      <w:r>
        <w:rPr>
          <w:rFonts w:ascii="Times New Roman" w:eastAsia="Times New Roman" w:hAnsi="Times New Roman" w:cs="Times New Roman"/>
          <w:sz w:val="22"/>
          <w:szCs w:val="22"/>
        </w:rPr>
        <w:t>” University of Burgas</w:t>
      </w:r>
    </w:p>
    <w:p w14:paraId="1F438C0F" w14:textId="590A6957" w:rsidR="00CD28BB" w:rsidRDefault="00D707BA" w:rsidP="00283F5E">
      <w:pPr>
        <w:spacing w:before="0" w:after="0"/>
        <w:ind w:left="540" w:firstLine="2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Address: 1 Prof. </w:t>
      </w:r>
      <w:proofErr w:type="spellStart"/>
      <w:r>
        <w:rPr>
          <w:rFonts w:ascii="Times New Roman" w:eastAsia="Times New Roman" w:hAnsi="Times New Roman" w:cs="Times New Roman"/>
          <w:sz w:val="22"/>
          <w:szCs w:val="22"/>
        </w:rPr>
        <w:t>Yakimov</w:t>
      </w:r>
      <w:proofErr w:type="spellEnd"/>
      <w:r>
        <w:rPr>
          <w:rFonts w:ascii="Times New Roman" w:eastAsia="Times New Roman" w:hAnsi="Times New Roman" w:cs="Times New Roman"/>
          <w:sz w:val="22"/>
          <w:szCs w:val="22"/>
        </w:rPr>
        <w:t xml:space="preserve"> str., Burgas, Burgas District, Bulgaria</w:t>
      </w:r>
    </w:p>
    <w:p w14:paraId="7D60DAC3" w14:textId="77777777" w:rsidR="00CD28BB" w:rsidRDefault="00CD28BB">
      <w:pPr>
        <w:spacing w:before="0" w:after="0"/>
        <w:ind w:left="709" w:hanging="142"/>
        <w:jc w:val="both"/>
        <w:rPr>
          <w:rFonts w:ascii="Times New Roman" w:eastAsia="Times New Roman" w:hAnsi="Times New Roman" w:cs="Times New Roman"/>
          <w:sz w:val="22"/>
          <w:szCs w:val="22"/>
        </w:rPr>
      </w:pPr>
    </w:p>
    <w:p w14:paraId="07B55757" w14:textId="77777777" w:rsidR="00CD28BB" w:rsidRDefault="00CD28BB">
      <w:pPr>
        <w:spacing w:before="0" w:after="0"/>
        <w:ind w:left="709" w:hanging="142"/>
        <w:jc w:val="both"/>
        <w:rPr>
          <w:rFonts w:ascii="Times New Roman" w:eastAsia="Times New Roman" w:hAnsi="Times New Roman" w:cs="Times New Roman"/>
          <w:sz w:val="22"/>
          <w:szCs w:val="22"/>
        </w:rPr>
      </w:pPr>
    </w:p>
    <w:p w14:paraId="52E458AE" w14:textId="77777777" w:rsidR="00CD28BB" w:rsidRDefault="00CD28BB">
      <w:pPr>
        <w:spacing w:before="0" w:after="0"/>
        <w:ind w:left="709" w:hanging="142"/>
        <w:jc w:val="both"/>
        <w:rPr>
          <w:rFonts w:ascii="Times New Roman" w:eastAsia="Times New Roman" w:hAnsi="Times New Roman" w:cs="Times New Roman"/>
          <w:sz w:val="22"/>
          <w:szCs w:val="22"/>
        </w:rPr>
      </w:pPr>
    </w:p>
    <w:tbl>
      <w:tblPr>
        <w:tblStyle w:val="a"/>
        <w:tblW w:w="7680" w:type="dxa"/>
        <w:jc w:val="center"/>
        <w:tblLayout w:type="fixed"/>
        <w:tblLook w:val="0400" w:firstRow="0" w:lastRow="0" w:firstColumn="0" w:lastColumn="0" w:noHBand="0" w:noVBand="1"/>
      </w:tblPr>
      <w:tblGrid>
        <w:gridCol w:w="1238"/>
        <w:gridCol w:w="4619"/>
        <w:gridCol w:w="1823"/>
      </w:tblGrid>
      <w:tr w:rsidR="00CD28BB" w14:paraId="665765CB" w14:textId="77777777">
        <w:trPr>
          <w:trHeight w:val="586"/>
          <w:jc w:val="center"/>
        </w:trPr>
        <w:tc>
          <w:tcPr>
            <w:tcW w:w="1238" w:type="dxa"/>
            <w:shd w:val="clear" w:color="auto" w:fill="F2F2F2"/>
          </w:tcPr>
          <w:p w14:paraId="1D2AEE45" w14:textId="77777777" w:rsidR="00CD28BB" w:rsidRDefault="00D707BA" w:rsidP="00311203">
            <w:pPr>
              <w:spacing w:before="0" w:after="0"/>
              <w:ind w:left="15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Item Number</w:t>
            </w:r>
          </w:p>
        </w:tc>
        <w:tc>
          <w:tcPr>
            <w:tcW w:w="4619" w:type="dxa"/>
            <w:shd w:val="clear" w:color="auto" w:fill="F2F2F2"/>
          </w:tcPr>
          <w:p w14:paraId="1303857E" w14:textId="77777777" w:rsidR="00CD28BB" w:rsidRDefault="00D707BA">
            <w:pPr>
              <w:spacing w:before="0" w:after="0"/>
              <w:ind w:left="709" w:hanging="142"/>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Item</w:t>
            </w:r>
          </w:p>
        </w:tc>
        <w:tc>
          <w:tcPr>
            <w:tcW w:w="1823" w:type="dxa"/>
            <w:shd w:val="clear" w:color="auto" w:fill="F2F2F2"/>
          </w:tcPr>
          <w:p w14:paraId="0924DDA3" w14:textId="77777777" w:rsidR="00CD28BB" w:rsidRDefault="00D707BA">
            <w:pPr>
              <w:spacing w:before="0" w:after="0"/>
              <w:ind w:left="709" w:hanging="142"/>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Number of Units</w:t>
            </w:r>
          </w:p>
        </w:tc>
      </w:tr>
      <w:tr w:rsidR="00CD28BB" w14:paraId="272C1004" w14:textId="77777777">
        <w:trPr>
          <w:trHeight w:val="170"/>
          <w:jc w:val="center"/>
        </w:trPr>
        <w:tc>
          <w:tcPr>
            <w:tcW w:w="1238" w:type="dxa"/>
          </w:tcPr>
          <w:p w14:paraId="41E903B3" w14:textId="77777777" w:rsidR="00CD28BB" w:rsidRDefault="00D707BA">
            <w:pPr>
              <w:spacing w:before="0" w:after="0"/>
              <w:ind w:left="709" w:hanging="142"/>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1.</w:t>
            </w:r>
          </w:p>
        </w:tc>
        <w:tc>
          <w:tcPr>
            <w:tcW w:w="4619" w:type="dxa"/>
          </w:tcPr>
          <w:p w14:paraId="233FB389" w14:textId="5CA3B536" w:rsidR="00CD28BB" w:rsidRDefault="002B3078">
            <w:pPr>
              <w:spacing w:before="0" w:after="0"/>
              <w:ind w:left="709" w:hanging="142"/>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Vehicle for in the field studies</w:t>
            </w:r>
          </w:p>
        </w:tc>
        <w:tc>
          <w:tcPr>
            <w:tcW w:w="1823" w:type="dxa"/>
            <w:vAlign w:val="center"/>
          </w:tcPr>
          <w:p w14:paraId="5DD74983" w14:textId="40D842FA" w:rsidR="00CD28BB" w:rsidRDefault="002B3078">
            <w:pPr>
              <w:spacing w:before="0" w:after="0"/>
              <w:ind w:left="709" w:hanging="142"/>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1</w:t>
            </w:r>
          </w:p>
        </w:tc>
      </w:tr>
    </w:tbl>
    <w:p w14:paraId="3C8284A8" w14:textId="77777777" w:rsidR="00CD28BB" w:rsidRDefault="00CD28BB">
      <w:pPr>
        <w:spacing w:before="0" w:after="0"/>
        <w:ind w:left="709" w:hanging="142"/>
        <w:jc w:val="both"/>
        <w:rPr>
          <w:rFonts w:ascii="Times New Roman" w:eastAsia="Times New Roman" w:hAnsi="Times New Roman" w:cs="Times New Roman"/>
          <w:sz w:val="22"/>
          <w:szCs w:val="22"/>
        </w:rPr>
      </w:pPr>
    </w:p>
    <w:p w14:paraId="7627EC8E" w14:textId="77777777" w:rsidR="00CD28BB" w:rsidRDefault="00CD28BB">
      <w:pPr>
        <w:spacing w:before="0" w:after="0"/>
        <w:ind w:left="709" w:hanging="142"/>
        <w:jc w:val="both"/>
        <w:rPr>
          <w:rFonts w:ascii="Times New Roman" w:eastAsia="Times New Roman" w:hAnsi="Times New Roman" w:cs="Times New Roman"/>
          <w:sz w:val="22"/>
          <w:szCs w:val="22"/>
        </w:rPr>
      </w:pPr>
    </w:p>
    <w:p w14:paraId="74AB0762" w14:textId="77777777" w:rsidR="00CD28BB" w:rsidRDefault="00D707BA">
      <w:pPr>
        <w:pStyle w:val="Heading2"/>
        <w:keepNext w:val="0"/>
        <w:spacing w:before="24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1.2 The </w:t>
      </w:r>
      <w:proofErr w:type="gramStart"/>
      <w:r>
        <w:rPr>
          <w:rFonts w:ascii="Times New Roman" w:eastAsia="Times New Roman" w:hAnsi="Times New Roman" w:cs="Times New Roman"/>
          <w:sz w:val="22"/>
          <w:szCs w:val="22"/>
        </w:rPr>
        <w:t>supplies</w:t>
      </w:r>
      <w:proofErr w:type="gram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comply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fully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specifications</w:t>
      </w:r>
      <w:proofErr w:type="spellEnd"/>
      <w:r>
        <w:rPr>
          <w:rFonts w:ascii="Times New Roman" w:eastAsia="Times New Roman" w:hAnsi="Times New Roman" w:cs="Times New Roman"/>
          <w:sz w:val="22"/>
          <w:szCs w:val="22"/>
        </w:rPr>
        <w:t xml:space="preserve"> set out in the tender dossier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annex</w:t>
      </w:r>
      <w:proofErr w:type="spellEnd"/>
      <w:r>
        <w:rPr>
          <w:rFonts w:ascii="Times New Roman" w:eastAsia="Times New Roman" w:hAnsi="Times New Roman" w:cs="Times New Roman"/>
          <w:sz w:val="22"/>
          <w:szCs w:val="22"/>
        </w:rPr>
        <w:t xml:space="preserve">/s) and </w:t>
      </w:r>
      <w:proofErr w:type="spellStart"/>
      <w:r>
        <w:rPr>
          <w:rFonts w:ascii="Times New Roman" w:eastAsia="Times New Roman" w:hAnsi="Times New Roman" w:cs="Times New Roman"/>
          <w:sz w:val="22"/>
          <w:szCs w:val="22"/>
        </w:rPr>
        <w:t>conform</w:t>
      </w:r>
      <w:proofErr w:type="spellEnd"/>
      <w:r>
        <w:rPr>
          <w:rFonts w:ascii="Times New Roman" w:eastAsia="Times New Roman" w:hAnsi="Times New Roman" w:cs="Times New Roman"/>
          <w:sz w:val="22"/>
          <w:szCs w:val="22"/>
        </w:rPr>
        <w:t xml:space="preserve"> in all respects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drawings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quantities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models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samples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measurements</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instructions. </w:t>
      </w:r>
    </w:p>
    <w:p w14:paraId="604727EC" w14:textId="77777777" w:rsidR="00CD28BB" w:rsidRDefault="00D707BA">
      <w:pPr>
        <w:pStyle w:val="Heading2"/>
        <w:keepNext w:val="0"/>
        <w:tabs>
          <w:tab w:val="left" w:pos="709"/>
        </w:tabs>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1.3</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are not </w:t>
      </w:r>
      <w:proofErr w:type="spellStart"/>
      <w:r>
        <w:rPr>
          <w:rFonts w:ascii="Times New Roman" w:eastAsia="Times New Roman" w:hAnsi="Times New Roman" w:cs="Times New Roman"/>
          <w:sz w:val="22"/>
          <w:szCs w:val="22"/>
        </w:rPr>
        <w:t>authorised</w:t>
      </w:r>
      <w:proofErr w:type="spellEnd"/>
      <w:r>
        <w:rPr>
          <w:rFonts w:ascii="Times New Roman" w:eastAsia="Times New Roman" w:hAnsi="Times New Roman" w:cs="Times New Roman"/>
          <w:sz w:val="22"/>
          <w:szCs w:val="22"/>
        </w:rPr>
        <w:t xml:space="preserve"> to tender for a variant solution in addition to the </w:t>
      </w:r>
      <w:proofErr w:type="spellStart"/>
      <w:r>
        <w:rPr>
          <w:rFonts w:ascii="Times New Roman" w:eastAsia="Times New Roman" w:hAnsi="Times New Roman" w:cs="Times New Roman"/>
          <w:sz w:val="22"/>
          <w:szCs w:val="22"/>
        </w:rPr>
        <w:t>present</w:t>
      </w:r>
      <w:proofErr w:type="spellEnd"/>
      <w:r>
        <w:rPr>
          <w:rFonts w:ascii="Times New Roman" w:eastAsia="Times New Roman" w:hAnsi="Times New Roman" w:cs="Times New Roman"/>
          <w:sz w:val="22"/>
          <w:szCs w:val="22"/>
        </w:rPr>
        <w:t xml:space="preserve"> tender.</w:t>
      </w:r>
      <w:r>
        <w:rPr>
          <w:rFonts w:ascii="Times New Roman" w:eastAsia="Times New Roman" w:hAnsi="Times New Roman" w:cs="Times New Roman"/>
          <w:sz w:val="22"/>
          <w:szCs w:val="22"/>
        </w:rPr>
        <w:br/>
      </w:r>
    </w:p>
    <w:p w14:paraId="24D3632D" w14:textId="77777777" w:rsidR="00CD28BB" w:rsidRDefault="00D707BA">
      <w:pPr>
        <w:pStyle w:val="Heading1"/>
        <w:numPr>
          <w:ilvl w:val="0"/>
          <w:numId w:val="3"/>
        </w:numPr>
      </w:pPr>
      <w:bookmarkStart w:id="4" w:name="_heading=h.2et92p0" w:colFirst="0" w:colLast="0"/>
      <w:bookmarkEnd w:id="4"/>
      <w:proofErr w:type="spellStart"/>
      <w:r>
        <w:t>Timetable</w:t>
      </w:r>
      <w:proofErr w:type="spellEnd"/>
    </w:p>
    <w:tbl>
      <w:tblPr>
        <w:tblStyle w:val="a0"/>
        <w:tblW w:w="864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9"/>
        <w:gridCol w:w="2410"/>
        <w:gridCol w:w="2268"/>
      </w:tblGrid>
      <w:tr w:rsidR="00CD28BB" w14:paraId="5677A8A9" w14:textId="77777777">
        <w:tc>
          <w:tcPr>
            <w:tcW w:w="3969" w:type="dxa"/>
            <w:tcBorders>
              <w:bottom w:val="nil"/>
            </w:tcBorders>
          </w:tcPr>
          <w:p w14:paraId="5C90720A" w14:textId="77777777" w:rsidR="00CD28BB" w:rsidRDefault="00CD28BB">
            <w:pPr>
              <w:keepNext/>
              <w:jc w:val="both"/>
              <w:rPr>
                <w:rFonts w:ascii="Times New Roman" w:eastAsia="Times New Roman" w:hAnsi="Times New Roman" w:cs="Times New Roman"/>
              </w:rPr>
            </w:pPr>
          </w:p>
        </w:tc>
        <w:tc>
          <w:tcPr>
            <w:tcW w:w="2410" w:type="dxa"/>
            <w:shd w:val="clear" w:color="auto" w:fill="E6E6E6"/>
          </w:tcPr>
          <w:p w14:paraId="2C73C86B" w14:textId="77777777" w:rsidR="00CD28BB" w:rsidRDefault="00D707BA">
            <w:pPr>
              <w:keepNext/>
              <w:jc w:val="both"/>
              <w:rPr>
                <w:rFonts w:ascii="Times New Roman" w:eastAsia="Times New Roman" w:hAnsi="Times New Roman" w:cs="Times New Roman"/>
                <w:b/>
                <w:sz w:val="18"/>
                <w:szCs w:val="18"/>
              </w:rPr>
            </w:pPr>
            <w:r>
              <w:rPr>
                <w:rFonts w:ascii="Times New Roman" w:eastAsia="Times New Roman" w:hAnsi="Times New Roman" w:cs="Times New Roman"/>
                <w:b/>
                <w:sz w:val="18"/>
                <w:szCs w:val="18"/>
              </w:rPr>
              <w:t>DATE</w:t>
            </w:r>
          </w:p>
        </w:tc>
        <w:tc>
          <w:tcPr>
            <w:tcW w:w="2268" w:type="dxa"/>
            <w:tcBorders>
              <w:bottom w:val="nil"/>
            </w:tcBorders>
            <w:shd w:val="clear" w:color="auto" w:fill="E6E6E6"/>
          </w:tcPr>
          <w:p w14:paraId="70DC8217" w14:textId="77777777" w:rsidR="00CD28BB" w:rsidRDefault="00D707BA">
            <w:pPr>
              <w:jc w:val="both"/>
              <w:rPr>
                <w:rFonts w:ascii="Times New Roman" w:eastAsia="Times New Roman" w:hAnsi="Times New Roman" w:cs="Times New Roman"/>
                <w:b/>
                <w:sz w:val="18"/>
                <w:szCs w:val="18"/>
              </w:rPr>
            </w:pPr>
            <w:r>
              <w:rPr>
                <w:rFonts w:ascii="Times New Roman" w:eastAsia="Times New Roman" w:hAnsi="Times New Roman" w:cs="Times New Roman"/>
                <w:b/>
                <w:sz w:val="18"/>
                <w:szCs w:val="18"/>
              </w:rPr>
              <w:t>TIME*</w:t>
            </w:r>
          </w:p>
        </w:tc>
      </w:tr>
      <w:tr w:rsidR="00CD28BB" w14:paraId="4A764975" w14:textId="77777777">
        <w:tc>
          <w:tcPr>
            <w:tcW w:w="3969" w:type="dxa"/>
            <w:shd w:val="clear" w:color="auto" w:fill="E6E6E6"/>
          </w:tcPr>
          <w:p w14:paraId="478E426C" w14:textId="77777777" w:rsidR="00CD28BB" w:rsidRDefault="00D707BA">
            <w:pPr>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Clarification meeting / site visit (if any)</w:t>
            </w:r>
          </w:p>
        </w:tc>
        <w:tc>
          <w:tcPr>
            <w:tcW w:w="2410" w:type="dxa"/>
          </w:tcPr>
          <w:p w14:paraId="3796F9B5" w14:textId="77777777" w:rsidR="00CD28BB" w:rsidRDefault="00D707BA">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Not applicable</w:t>
            </w:r>
          </w:p>
        </w:tc>
        <w:tc>
          <w:tcPr>
            <w:tcW w:w="2268" w:type="dxa"/>
          </w:tcPr>
          <w:p w14:paraId="35F671BE" w14:textId="77777777" w:rsidR="00CD28BB" w:rsidRDefault="00D707BA">
            <w:pPr>
              <w:rPr>
                <w:rFonts w:ascii="Times New Roman" w:eastAsia="Times New Roman" w:hAnsi="Times New Roman" w:cs="Times New Roman"/>
                <w:sz w:val="22"/>
                <w:szCs w:val="22"/>
              </w:rPr>
            </w:pPr>
            <w:r>
              <w:rPr>
                <w:rFonts w:ascii="Times New Roman" w:eastAsia="Times New Roman" w:hAnsi="Times New Roman" w:cs="Times New Roman"/>
                <w:sz w:val="22"/>
                <w:szCs w:val="22"/>
              </w:rPr>
              <w:t>Not applicable</w:t>
            </w:r>
          </w:p>
        </w:tc>
      </w:tr>
      <w:tr w:rsidR="00CD28BB" w14:paraId="6FCEF1CB" w14:textId="77777777">
        <w:tc>
          <w:tcPr>
            <w:tcW w:w="3969" w:type="dxa"/>
            <w:shd w:val="clear" w:color="auto" w:fill="E6E6E6"/>
          </w:tcPr>
          <w:p w14:paraId="36ECF9A0" w14:textId="77777777" w:rsidR="00CD28BB" w:rsidRDefault="00D707BA">
            <w:pPr>
              <w:keepNext/>
              <w:rPr>
                <w:rFonts w:ascii="Times New Roman" w:eastAsia="Times New Roman" w:hAnsi="Times New Roman" w:cs="Times New Roman"/>
                <w:b/>
                <w:sz w:val="22"/>
                <w:szCs w:val="22"/>
              </w:rPr>
            </w:pPr>
            <w:r>
              <w:rPr>
                <w:rFonts w:ascii="Times New Roman" w:eastAsia="Times New Roman" w:hAnsi="Times New Roman" w:cs="Times New Roman"/>
                <w:b/>
                <w:sz w:val="22"/>
                <w:szCs w:val="22"/>
              </w:rPr>
              <w:t>Deadline for requesting clarifications from the contracting authority</w:t>
            </w:r>
          </w:p>
        </w:tc>
        <w:tc>
          <w:tcPr>
            <w:tcW w:w="2410" w:type="dxa"/>
          </w:tcPr>
          <w:p w14:paraId="3C314D16" w14:textId="01FF4AE1" w:rsidR="00CD28BB" w:rsidRPr="00311203" w:rsidRDefault="002B3078">
            <w:pPr>
              <w:rPr>
                <w:rFonts w:ascii="Times New Roman" w:eastAsia="Times New Roman" w:hAnsi="Times New Roman" w:cs="Times New Roman"/>
                <w:sz w:val="22"/>
                <w:szCs w:val="22"/>
              </w:rPr>
            </w:pPr>
            <w:r w:rsidRPr="00311203">
              <w:rPr>
                <w:rFonts w:ascii="Times New Roman" w:eastAsia="Times New Roman" w:hAnsi="Times New Roman" w:cs="Times New Roman"/>
                <w:sz w:val="22"/>
                <w:szCs w:val="22"/>
                <w:lang w:val="en-US"/>
              </w:rPr>
              <w:t>08/11/</w:t>
            </w:r>
            <w:r w:rsidR="00D707BA" w:rsidRPr="00311203">
              <w:rPr>
                <w:rFonts w:ascii="Times New Roman" w:eastAsia="Times New Roman" w:hAnsi="Times New Roman" w:cs="Times New Roman"/>
                <w:sz w:val="22"/>
                <w:szCs w:val="22"/>
              </w:rPr>
              <w:t>2021</w:t>
            </w:r>
          </w:p>
        </w:tc>
        <w:tc>
          <w:tcPr>
            <w:tcW w:w="2268" w:type="dxa"/>
          </w:tcPr>
          <w:p w14:paraId="4A67164A" w14:textId="77777777" w:rsidR="00CD28BB" w:rsidRDefault="00D707BA">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17.00</w:t>
            </w:r>
          </w:p>
        </w:tc>
      </w:tr>
      <w:tr w:rsidR="00CD28BB" w14:paraId="33FD6AA0" w14:textId="77777777">
        <w:tc>
          <w:tcPr>
            <w:tcW w:w="3969" w:type="dxa"/>
            <w:shd w:val="clear" w:color="auto" w:fill="E6E6E6"/>
          </w:tcPr>
          <w:p w14:paraId="711EDB93" w14:textId="77777777" w:rsidR="00CD28BB" w:rsidRDefault="00D707BA">
            <w:pPr>
              <w:rPr>
                <w:rFonts w:ascii="Times New Roman" w:eastAsia="Times New Roman" w:hAnsi="Times New Roman" w:cs="Times New Roman"/>
                <w:b/>
                <w:sz w:val="22"/>
                <w:szCs w:val="22"/>
              </w:rPr>
            </w:pPr>
            <w:r>
              <w:rPr>
                <w:rFonts w:ascii="Times New Roman" w:eastAsia="Times New Roman" w:hAnsi="Times New Roman" w:cs="Times New Roman"/>
                <w:b/>
                <w:sz w:val="22"/>
                <w:szCs w:val="22"/>
              </w:rPr>
              <w:t>Last date on which clarifications are issued by the contracting authority</w:t>
            </w:r>
          </w:p>
        </w:tc>
        <w:tc>
          <w:tcPr>
            <w:tcW w:w="2410" w:type="dxa"/>
          </w:tcPr>
          <w:p w14:paraId="47DA86B8" w14:textId="714F2622" w:rsidR="00CD28BB" w:rsidRPr="00311203" w:rsidRDefault="002B3078">
            <w:pPr>
              <w:rPr>
                <w:rFonts w:ascii="Times New Roman" w:eastAsia="Times New Roman" w:hAnsi="Times New Roman" w:cs="Times New Roman"/>
                <w:sz w:val="22"/>
                <w:szCs w:val="22"/>
              </w:rPr>
            </w:pPr>
            <w:r w:rsidRPr="00311203">
              <w:rPr>
                <w:rFonts w:ascii="Times New Roman" w:eastAsia="Times New Roman" w:hAnsi="Times New Roman" w:cs="Times New Roman"/>
                <w:sz w:val="22"/>
                <w:szCs w:val="22"/>
                <w:lang w:val="en-US"/>
              </w:rPr>
              <w:t>16/11/</w:t>
            </w:r>
            <w:r w:rsidR="00D707BA" w:rsidRPr="00311203">
              <w:rPr>
                <w:rFonts w:ascii="Times New Roman" w:eastAsia="Times New Roman" w:hAnsi="Times New Roman" w:cs="Times New Roman"/>
                <w:sz w:val="22"/>
                <w:szCs w:val="22"/>
              </w:rPr>
              <w:t>2021</w:t>
            </w:r>
          </w:p>
        </w:tc>
        <w:tc>
          <w:tcPr>
            <w:tcW w:w="2268" w:type="dxa"/>
          </w:tcPr>
          <w:p w14:paraId="256F2579" w14:textId="77777777" w:rsidR="00CD28BB" w:rsidRDefault="00D707BA">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CD28BB" w14:paraId="6847CF9E" w14:textId="77777777">
        <w:tc>
          <w:tcPr>
            <w:tcW w:w="3969" w:type="dxa"/>
            <w:shd w:val="clear" w:color="auto" w:fill="E6E6E6"/>
          </w:tcPr>
          <w:p w14:paraId="1BF04389" w14:textId="77777777" w:rsidR="00CD28BB" w:rsidRDefault="00D707BA">
            <w:pPr>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Deadline for submission of tenders</w:t>
            </w:r>
          </w:p>
        </w:tc>
        <w:tc>
          <w:tcPr>
            <w:tcW w:w="2410" w:type="dxa"/>
          </w:tcPr>
          <w:p w14:paraId="6B5B9637" w14:textId="6A71F029" w:rsidR="00CD28BB" w:rsidRPr="00311203" w:rsidRDefault="002B3078">
            <w:pPr>
              <w:rPr>
                <w:rFonts w:ascii="Times New Roman" w:eastAsia="Times New Roman" w:hAnsi="Times New Roman" w:cs="Times New Roman"/>
                <w:sz w:val="22"/>
                <w:szCs w:val="22"/>
              </w:rPr>
            </w:pPr>
            <w:r w:rsidRPr="00311203">
              <w:rPr>
                <w:rFonts w:ascii="Times New Roman" w:eastAsia="Times New Roman" w:hAnsi="Times New Roman" w:cs="Times New Roman"/>
                <w:sz w:val="22"/>
                <w:szCs w:val="22"/>
                <w:lang w:val="en-US"/>
              </w:rPr>
              <w:t>26/11/</w:t>
            </w:r>
            <w:r w:rsidR="00D707BA" w:rsidRPr="00311203">
              <w:rPr>
                <w:rFonts w:ascii="Times New Roman" w:eastAsia="Times New Roman" w:hAnsi="Times New Roman" w:cs="Times New Roman"/>
                <w:sz w:val="22"/>
                <w:szCs w:val="22"/>
              </w:rPr>
              <w:t>2021</w:t>
            </w:r>
          </w:p>
        </w:tc>
        <w:tc>
          <w:tcPr>
            <w:tcW w:w="2268" w:type="dxa"/>
          </w:tcPr>
          <w:p w14:paraId="339EA5B5" w14:textId="77777777" w:rsidR="00CD28BB" w:rsidRDefault="00D707BA">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17.00</w:t>
            </w:r>
          </w:p>
        </w:tc>
      </w:tr>
      <w:tr w:rsidR="00CD28BB" w14:paraId="3F3F1FF4" w14:textId="77777777">
        <w:tc>
          <w:tcPr>
            <w:tcW w:w="3969" w:type="dxa"/>
            <w:shd w:val="clear" w:color="auto" w:fill="E6E6E6"/>
          </w:tcPr>
          <w:p w14:paraId="25F4C973" w14:textId="77777777" w:rsidR="00CD28BB" w:rsidRDefault="00D707BA">
            <w:pPr>
              <w:jc w:val="both"/>
              <w:rPr>
                <w:rFonts w:ascii="Times New Roman" w:eastAsia="Times New Roman" w:hAnsi="Times New Roman" w:cs="Times New Roman"/>
                <w:b/>
                <w:sz w:val="22"/>
                <w:szCs w:val="22"/>
              </w:rPr>
            </w:pPr>
            <w:bookmarkStart w:id="5" w:name="_heading=h.tyjcwt" w:colFirst="0" w:colLast="0"/>
            <w:bookmarkEnd w:id="5"/>
            <w:r>
              <w:rPr>
                <w:rFonts w:ascii="Times New Roman" w:eastAsia="Times New Roman" w:hAnsi="Times New Roman" w:cs="Times New Roman"/>
                <w:b/>
                <w:sz w:val="22"/>
                <w:szCs w:val="22"/>
              </w:rPr>
              <w:t>Tender opening session</w:t>
            </w:r>
          </w:p>
        </w:tc>
        <w:tc>
          <w:tcPr>
            <w:tcW w:w="2410" w:type="dxa"/>
          </w:tcPr>
          <w:p w14:paraId="3AE10D94" w14:textId="1BF08E5C" w:rsidR="00CD28BB" w:rsidRPr="00311203" w:rsidRDefault="002B3078">
            <w:pPr>
              <w:rPr>
                <w:rFonts w:ascii="Times New Roman" w:eastAsia="Times New Roman" w:hAnsi="Times New Roman" w:cs="Times New Roman"/>
                <w:sz w:val="22"/>
                <w:szCs w:val="22"/>
              </w:rPr>
            </w:pPr>
            <w:r w:rsidRPr="00311203">
              <w:rPr>
                <w:rFonts w:ascii="Times New Roman" w:eastAsia="Times New Roman" w:hAnsi="Times New Roman" w:cs="Times New Roman"/>
                <w:sz w:val="22"/>
                <w:szCs w:val="22"/>
                <w:lang w:val="en-US"/>
              </w:rPr>
              <w:t>03/12/</w:t>
            </w:r>
            <w:r w:rsidR="00D707BA" w:rsidRPr="00311203">
              <w:rPr>
                <w:rFonts w:ascii="Times New Roman" w:eastAsia="Times New Roman" w:hAnsi="Times New Roman" w:cs="Times New Roman"/>
                <w:sz w:val="22"/>
                <w:szCs w:val="22"/>
              </w:rPr>
              <w:t>2021</w:t>
            </w:r>
          </w:p>
        </w:tc>
        <w:tc>
          <w:tcPr>
            <w:tcW w:w="2268" w:type="dxa"/>
          </w:tcPr>
          <w:p w14:paraId="66D2C792" w14:textId="77777777" w:rsidR="00CD28BB" w:rsidRDefault="00D707BA">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14.00</w:t>
            </w:r>
          </w:p>
        </w:tc>
      </w:tr>
      <w:tr w:rsidR="00CD28BB" w14:paraId="656D46AB" w14:textId="77777777">
        <w:tc>
          <w:tcPr>
            <w:tcW w:w="3969" w:type="dxa"/>
            <w:shd w:val="clear" w:color="auto" w:fill="E6E6E6"/>
          </w:tcPr>
          <w:p w14:paraId="73B9AD67" w14:textId="77777777" w:rsidR="00CD28BB" w:rsidRDefault="00D707BA">
            <w:pPr>
              <w:tabs>
                <w:tab w:val="left" w:pos="851"/>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lastRenderedPageBreak/>
              <w:t>Notification of award to the successful tenderer</w:t>
            </w:r>
          </w:p>
        </w:tc>
        <w:tc>
          <w:tcPr>
            <w:tcW w:w="2410" w:type="dxa"/>
          </w:tcPr>
          <w:p w14:paraId="353E397C" w14:textId="6AB90CF0" w:rsidR="00CD28BB" w:rsidRPr="00311203" w:rsidRDefault="002B3078">
            <w:pPr>
              <w:tabs>
                <w:tab w:val="left" w:pos="851"/>
              </w:tabs>
              <w:rPr>
                <w:rFonts w:ascii="Times New Roman" w:eastAsia="Times New Roman" w:hAnsi="Times New Roman" w:cs="Times New Roman"/>
                <w:sz w:val="22"/>
                <w:szCs w:val="22"/>
              </w:rPr>
            </w:pPr>
            <w:r w:rsidRPr="00311203">
              <w:rPr>
                <w:rFonts w:ascii="Times New Roman" w:eastAsia="Times New Roman" w:hAnsi="Times New Roman" w:cs="Times New Roman"/>
                <w:sz w:val="22"/>
                <w:szCs w:val="22"/>
              </w:rPr>
              <w:t>09/12/2021</w:t>
            </w:r>
            <w:r w:rsidR="00D707BA" w:rsidRPr="00311203">
              <w:rPr>
                <w:rFonts w:ascii="Times New Roman" w:eastAsia="Times New Roman" w:hAnsi="Times New Roman" w:cs="Times New Roman"/>
                <w:sz w:val="22"/>
                <w:szCs w:val="22"/>
              </w:rPr>
              <w:t xml:space="preserve"> </w:t>
            </w:r>
            <w:r w:rsidR="00D707BA" w:rsidRPr="00311203">
              <w:rPr>
                <w:rFonts w:ascii="Times New Roman" w:eastAsia="Times New Roman" w:hAnsi="Times New Roman" w:cs="Times New Roman"/>
                <w:sz w:val="22"/>
                <w:szCs w:val="22"/>
                <w:vertAlign w:val="superscript"/>
              </w:rPr>
              <w:t>**</w:t>
            </w:r>
          </w:p>
        </w:tc>
        <w:tc>
          <w:tcPr>
            <w:tcW w:w="2268" w:type="dxa"/>
          </w:tcPr>
          <w:p w14:paraId="2F3027A2" w14:textId="77777777" w:rsidR="00CD28BB" w:rsidRDefault="00D707BA">
            <w:pPr>
              <w:tabs>
                <w:tab w:val="left" w:pos="851"/>
              </w:tabs>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CD28BB" w14:paraId="128AF37B" w14:textId="77777777">
        <w:tc>
          <w:tcPr>
            <w:tcW w:w="3969" w:type="dxa"/>
            <w:shd w:val="clear" w:color="auto" w:fill="E6E6E6"/>
          </w:tcPr>
          <w:p w14:paraId="2C3CFFA4" w14:textId="77777777" w:rsidR="00CD28BB" w:rsidRDefault="00D707BA">
            <w:pPr>
              <w:tabs>
                <w:tab w:val="left" w:pos="851"/>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Signature of the contract</w:t>
            </w:r>
          </w:p>
        </w:tc>
        <w:tc>
          <w:tcPr>
            <w:tcW w:w="2410" w:type="dxa"/>
          </w:tcPr>
          <w:p w14:paraId="3B27F12C" w14:textId="2DF134F1" w:rsidR="00CD28BB" w:rsidRPr="00311203" w:rsidRDefault="002B3078">
            <w:pPr>
              <w:tabs>
                <w:tab w:val="left" w:pos="851"/>
              </w:tabs>
              <w:rPr>
                <w:rFonts w:ascii="Times New Roman" w:eastAsia="Times New Roman" w:hAnsi="Times New Roman" w:cs="Times New Roman"/>
                <w:sz w:val="22"/>
                <w:szCs w:val="22"/>
              </w:rPr>
            </w:pPr>
            <w:r w:rsidRPr="00311203">
              <w:rPr>
                <w:rFonts w:ascii="Times New Roman" w:eastAsia="Times New Roman" w:hAnsi="Times New Roman" w:cs="Times New Roman"/>
                <w:sz w:val="22"/>
                <w:szCs w:val="22"/>
                <w:lang w:val="en-US"/>
              </w:rPr>
              <w:t>20/12/</w:t>
            </w:r>
            <w:r w:rsidR="00D707BA" w:rsidRPr="00311203">
              <w:rPr>
                <w:rFonts w:ascii="Times New Roman" w:eastAsia="Times New Roman" w:hAnsi="Times New Roman" w:cs="Times New Roman"/>
                <w:sz w:val="22"/>
                <w:szCs w:val="22"/>
              </w:rPr>
              <w:t>2021</w:t>
            </w:r>
          </w:p>
        </w:tc>
        <w:tc>
          <w:tcPr>
            <w:tcW w:w="2268" w:type="dxa"/>
          </w:tcPr>
          <w:p w14:paraId="065C007A" w14:textId="77777777" w:rsidR="00CD28BB" w:rsidRDefault="00D707BA">
            <w:pPr>
              <w:tabs>
                <w:tab w:val="left" w:pos="851"/>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bl>
    <w:p w14:paraId="77AB8122" w14:textId="77777777" w:rsidR="00CD28BB" w:rsidRDefault="00D707BA">
      <w:pPr>
        <w:tabs>
          <w:tab w:val="left" w:pos="851"/>
        </w:tabs>
        <w:jc w:val="both"/>
        <w:rPr>
          <w:rFonts w:ascii="Times New Roman" w:eastAsia="Times New Roman" w:hAnsi="Times New Roman" w:cs="Times New Roman"/>
          <w:b/>
        </w:rPr>
      </w:pPr>
      <w:bookmarkStart w:id="6" w:name="_heading=h.3dy6vkm" w:colFirst="0" w:colLast="0"/>
      <w:bookmarkEnd w:id="6"/>
      <w:r>
        <w:rPr>
          <w:rFonts w:ascii="Times New Roman" w:eastAsia="Times New Roman" w:hAnsi="Times New Roman" w:cs="Times New Roman"/>
          <w:b/>
        </w:rPr>
        <w:t xml:space="preserve"> * All times are in the time zone of the country of the contracting authority provisional date</w:t>
      </w:r>
      <w:r>
        <w:rPr>
          <w:rFonts w:ascii="Times New Roman" w:eastAsia="Times New Roman" w:hAnsi="Times New Roman" w:cs="Times New Roman"/>
          <w:b/>
        </w:rPr>
        <w:br/>
        <w:t>** Provisional date</w:t>
      </w:r>
    </w:p>
    <w:p w14:paraId="0985F230" w14:textId="77777777" w:rsidR="00CD28BB" w:rsidRDefault="00CD28BB">
      <w:pPr>
        <w:tabs>
          <w:tab w:val="left" w:pos="851"/>
        </w:tabs>
        <w:jc w:val="both"/>
        <w:rPr>
          <w:rFonts w:ascii="Times New Roman" w:eastAsia="Times New Roman" w:hAnsi="Times New Roman" w:cs="Times New Roman"/>
          <w:b/>
        </w:rPr>
      </w:pPr>
    </w:p>
    <w:p w14:paraId="72A8C039" w14:textId="77777777" w:rsidR="00CD28BB" w:rsidRDefault="00D707BA">
      <w:pPr>
        <w:pStyle w:val="Heading1"/>
        <w:numPr>
          <w:ilvl w:val="0"/>
          <w:numId w:val="3"/>
        </w:numPr>
      </w:pPr>
      <w:bookmarkStart w:id="7" w:name="_heading=h.1t3h5sf" w:colFirst="0" w:colLast="0"/>
      <w:bookmarkEnd w:id="7"/>
      <w:r>
        <w:t>Participation</w:t>
      </w:r>
    </w:p>
    <w:p w14:paraId="4EE35207" w14:textId="0E924FDD" w:rsidR="00CD28BB" w:rsidRDefault="00D707BA">
      <w:pPr>
        <w:widowControl w:val="0"/>
        <w:pBdr>
          <w:top w:val="nil"/>
          <w:left w:val="nil"/>
          <w:bottom w:val="nil"/>
          <w:right w:val="nil"/>
          <w:between w:val="nil"/>
        </w:pBdr>
        <w:spacing w:before="100" w:after="100"/>
        <w:ind w:left="567" w:hanging="567"/>
        <w:jc w:val="both"/>
        <w:rPr>
          <w:rFonts w:ascii="Times New Roman" w:eastAsia="Times New Roman" w:hAnsi="Times New Roman" w:cs="Times New Roman"/>
          <w:color w:val="000000"/>
          <w:sz w:val="22"/>
          <w:szCs w:val="22"/>
        </w:rPr>
      </w:pPr>
      <w:bookmarkStart w:id="8" w:name="_heading=h.4d34og8" w:colFirst="0" w:colLast="0"/>
      <w:bookmarkEnd w:id="8"/>
      <w:r>
        <w:rPr>
          <w:rFonts w:ascii="Times New Roman" w:eastAsia="Times New Roman" w:hAnsi="Times New Roman" w:cs="Times New Roman"/>
          <w:color w:val="000000"/>
          <w:sz w:val="22"/>
          <w:szCs w:val="22"/>
        </w:rPr>
        <w:t>3.1</w:t>
      </w:r>
      <w:r>
        <w:rPr>
          <w:rFonts w:ascii="Times New Roman" w:eastAsia="Times New Roman" w:hAnsi="Times New Roman" w:cs="Times New Roman"/>
          <w:color w:val="000000"/>
          <w:sz w:val="22"/>
          <w:szCs w:val="22"/>
        </w:rPr>
        <w:tab/>
        <w:t>Participation is open to all natural persons who are nationals of and legal persons (participating either individually or in a grouping – consortium – of tenderers) which are effectively established in a  Member State of the European Union or in a eligible country or territory as defined under the Regulation (EU) No 236/2014 establishing common rules and procedures for the implementation of the Union's instruments for external action (CIR) for the applicable instrument under which the contract is financed (see also the additional information about contract notice). Participation is also open to international organisations. All supplies under this contract must originate in one or more of these countries. However, they may originate from any country when the amount of the supplies to be purchased (as a whole or, if divided into lots, per lot) is below EUR 100 000.</w:t>
      </w:r>
    </w:p>
    <w:p w14:paraId="01CEB22F" w14:textId="77777777" w:rsidR="00CD28BB" w:rsidRDefault="00D707BA">
      <w:pPr>
        <w:pStyle w:val="Heading2"/>
        <w:keepNext w:val="0"/>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3.2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terms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refer</w:t>
      </w:r>
      <w:proofErr w:type="spellEnd"/>
      <w:r>
        <w:rPr>
          <w:rFonts w:ascii="Times New Roman" w:eastAsia="Times New Roman" w:hAnsi="Times New Roman" w:cs="Times New Roman"/>
          <w:sz w:val="22"/>
          <w:szCs w:val="22"/>
        </w:rPr>
        <w:t xml:space="preserve"> to all </w:t>
      </w:r>
      <w:proofErr w:type="spellStart"/>
      <w:r>
        <w:rPr>
          <w:rFonts w:ascii="Times New Roman" w:eastAsia="Times New Roman" w:hAnsi="Times New Roman" w:cs="Times New Roman"/>
          <w:sz w:val="22"/>
          <w:szCs w:val="22"/>
        </w:rPr>
        <w:t>nationals</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states and to all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companies</w:t>
      </w:r>
      <w:proofErr w:type="spellEnd"/>
      <w:r>
        <w:rPr>
          <w:rFonts w:ascii="Times New Roman" w:eastAsia="Times New Roman" w:hAnsi="Times New Roman" w:cs="Times New Roman"/>
          <w:sz w:val="22"/>
          <w:szCs w:val="22"/>
        </w:rPr>
        <w:t xml:space="preserve"> or partnerships </w:t>
      </w:r>
      <w:proofErr w:type="spellStart"/>
      <w:r>
        <w:rPr>
          <w:rFonts w:ascii="Times New Roman" w:eastAsia="Times New Roman" w:hAnsi="Times New Roman" w:cs="Times New Roman"/>
          <w:sz w:val="22"/>
          <w:szCs w:val="22"/>
        </w:rPr>
        <w:t>effectively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established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states. For the </w:t>
      </w:r>
      <w:proofErr w:type="spellStart"/>
      <w:r>
        <w:rPr>
          <w:rFonts w:ascii="Times New Roman" w:eastAsia="Times New Roman" w:hAnsi="Times New Roman" w:cs="Times New Roman"/>
          <w:sz w:val="22"/>
          <w:szCs w:val="22"/>
        </w:rPr>
        <w:t>purposes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proving</w:t>
      </w:r>
      <w:proofErr w:type="spellEnd"/>
      <w:r>
        <w:rPr>
          <w:rFonts w:ascii="Times New Roman" w:eastAsia="Times New Roman" w:hAnsi="Times New Roman" w:cs="Times New Roman"/>
          <w:sz w:val="22"/>
          <w:szCs w:val="22"/>
        </w:rPr>
        <w:t xml:space="preserve"> compliance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rule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persons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present</w:t>
      </w:r>
      <w:proofErr w:type="spellEnd"/>
      <w:r>
        <w:rPr>
          <w:rFonts w:ascii="Times New Roman" w:eastAsia="Times New Roman" w:hAnsi="Times New Roman" w:cs="Times New Roman"/>
          <w:sz w:val="22"/>
          <w:szCs w:val="22"/>
        </w:rPr>
        <w:t xml:space="preserve"> the documents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under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country’s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law</w:t>
      </w:r>
      <w:proofErr w:type="spellEnd"/>
      <w:r>
        <w:rPr>
          <w:rFonts w:ascii="Times New Roman" w:eastAsia="Times New Roman" w:hAnsi="Times New Roman" w:cs="Times New Roman"/>
          <w:sz w:val="22"/>
          <w:szCs w:val="22"/>
        </w:rPr>
        <w:t>.</w:t>
      </w:r>
    </w:p>
    <w:p w14:paraId="71966E2B" w14:textId="6BF0275B" w:rsidR="00CD28BB" w:rsidRDefault="00D707BA">
      <w:pPr>
        <w:pStyle w:val="Heading2"/>
        <w:keepNext w:val="0"/>
        <w:tabs>
          <w:tab w:val="left" w:pos="709"/>
        </w:tabs>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3.3</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eligibility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requirement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detailed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subclauses</w:t>
      </w:r>
      <w:proofErr w:type="spellEnd"/>
      <w:r>
        <w:rPr>
          <w:rFonts w:ascii="Times New Roman" w:eastAsia="Times New Roman" w:hAnsi="Times New Roman" w:cs="Times New Roman"/>
          <w:sz w:val="22"/>
          <w:szCs w:val="22"/>
        </w:rPr>
        <w:t xml:space="preserve"> 3.1 and 3.2 </w:t>
      </w:r>
      <w:proofErr w:type="spellStart"/>
      <w:r>
        <w:rPr>
          <w:rFonts w:ascii="Times New Roman" w:eastAsia="Times New Roman" w:hAnsi="Times New Roman" w:cs="Times New Roman"/>
          <w:sz w:val="22"/>
          <w:szCs w:val="22"/>
        </w:rPr>
        <w:t>applies</w:t>
      </w:r>
      <w:proofErr w:type="spellEnd"/>
      <w:r>
        <w:rPr>
          <w:rFonts w:ascii="Times New Roman" w:eastAsia="Times New Roman" w:hAnsi="Times New Roman" w:cs="Times New Roman"/>
          <w:sz w:val="22"/>
          <w:szCs w:val="22"/>
        </w:rPr>
        <w:t xml:space="preserve"> to all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a joint</w:t>
      </w:r>
      <w:r w:rsidR="002B3078">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 venture/consortium and all </w:t>
      </w:r>
      <w:proofErr w:type="spellStart"/>
      <w:r>
        <w:rPr>
          <w:rFonts w:ascii="Times New Roman" w:eastAsia="Times New Roman" w:hAnsi="Times New Roman" w:cs="Times New Roman"/>
          <w:sz w:val="22"/>
          <w:szCs w:val="22"/>
        </w:rPr>
        <w:t>subcontractors</w:t>
      </w:r>
      <w:proofErr w:type="spellEnd"/>
      <w:r>
        <w:rPr>
          <w:rFonts w:ascii="Times New Roman" w:eastAsia="Times New Roman" w:hAnsi="Times New Roman" w:cs="Times New Roman"/>
          <w:sz w:val="22"/>
          <w:szCs w:val="22"/>
        </w:rPr>
        <w:t xml:space="preserve">, as </w:t>
      </w:r>
      <w:proofErr w:type="spellStart"/>
      <w:r>
        <w:rPr>
          <w:rFonts w:ascii="Times New Roman" w:eastAsia="Times New Roman" w:hAnsi="Times New Roman" w:cs="Times New Roman"/>
          <w:sz w:val="22"/>
          <w:szCs w:val="22"/>
        </w:rPr>
        <w:t>well</w:t>
      </w:r>
      <w:proofErr w:type="spellEnd"/>
      <w:r>
        <w:rPr>
          <w:rFonts w:ascii="Times New Roman" w:eastAsia="Times New Roman" w:hAnsi="Times New Roman" w:cs="Times New Roman"/>
          <w:sz w:val="22"/>
          <w:szCs w:val="22"/>
        </w:rPr>
        <w:t xml:space="preserve"> as to all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upon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whose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relies for the </w:t>
      </w:r>
      <w:proofErr w:type="spellStart"/>
      <w:r>
        <w:rPr>
          <w:rFonts w:ascii="Times New Roman" w:eastAsia="Times New Roman" w:hAnsi="Times New Roman" w:cs="Times New Roman"/>
          <w:sz w:val="22"/>
          <w:szCs w:val="22"/>
        </w:rPr>
        <w:t>selection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Every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member</w:t>
      </w:r>
      <w:proofErr w:type="spellEnd"/>
      <w:r>
        <w:rPr>
          <w:rFonts w:ascii="Times New Roman" w:eastAsia="Times New Roman" w:hAnsi="Times New Roman" w:cs="Times New Roman"/>
          <w:sz w:val="22"/>
          <w:szCs w:val="22"/>
        </w:rPr>
        <w:t xml:space="preserve"> of a joint</w:t>
      </w:r>
      <w:r w:rsidR="002B3078">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venture/consortium, </w:t>
      </w:r>
      <w:proofErr w:type="spellStart"/>
      <w:r>
        <w:rPr>
          <w:rFonts w:ascii="Times New Roman" w:eastAsia="Times New Roman" w:hAnsi="Times New Roman" w:cs="Times New Roman"/>
          <w:sz w:val="22"/>
          <w:szCs w:val="22"/>
        </w:rPr>
        <w:t>every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capacity-providing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entity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every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subcontractor</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certify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meet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conditions.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prove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eligibility</w:t>
      </w:r>
      <w:proofErr w:type="spellEnd"/>
      <w:r>
        <w:rPr>
          <w:rFonts w:ascii="Times New Roman" w:eastAsia="Times New Roman" w:hAnsi="Times New Roman" w:cs="Times New Roman"/>
          <w:sz w:val="22"/>
          <w:szCs w:val="22"/>
        </w:rPr>
        <w:t xml:space="preserve"> by a document </w:t>
      </w:r>
      <w:proofErr w:type="spellStart"/>
      <w:r>
        <w:rPr>
          <w:rFonts w:ascii="Times New Roman" w:eastAsia="Times New Roman" w:hAnsi="Times New Roman" w:cs="Times New Roman"/>
          <w:sz w:val="22"/>
          <w:szCs w:val="22"/>
        </w:rPr>
        <w:t>dated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less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than</w:t>
      </w:r>
      <w:proofErr w:type="spellEnd"/>
      <w:r>
        <w:rPr>
          <w:rFonts w:ascii="Times New Roman" w:eastAsia="Times New Roman" w:hAnsi="Times New Roman" w:cs="Times New Roman"/>
          <w:sz w:val="22"/>
          <w:szCs w:val="22"/>
        </w:rPr>
        <w:t xml:space="preserve"> one </w:t>
      </w:r>
      <w:proofErr w:type="spellStart"/>
      <w:r>
        <w:rPr>
          <w:rFonts w:ascii="Times New Roman" w:eastAsia="Times New Roman" w:hAnsi="Times New Roman" w:cs="Times New Roman"/>
          <w:sz w:val="22"/>
          <w:szCs w:val="22"/>
        </w:rPr>
        <w:t>year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earlier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than</w:t>
      </w:r>
      <w:proofErr w:type="spellEnd"/>
      <w:r>
        <w:rPr>
          <w:rFonts w:ascii="Times New Roman" w:eastAsia="Times New Roman" w:hAnsi="Times New Roman" w:cs="Times New Roman"/>
          <w:sz w:val="22"/>
          <w:szCs w:val="22"/>
        </w:rPr>
        <w:t xml:space="preserve"> the deadline for </w:t>
      </w:r>
      <w:proofErr w:type="spellStart"/>
      <w:r>
        <w:rPr>
          <w:rFonts w:ascii="Times New Roman" w:eastAsia="Times New Roman" w:hAnsi="Times New Roman" w:cs="Times New Roman"/>
          <w:sz w:val="22"/>
          <w:szCs w:val="22"/>
        </w:rPr>
        <w:t>submitting</w:t>
      </w:r>
      <w:proofErr w:type="spellEnd"/>
      <w:r>
        <w:rPr>
          <w:rFonts w:ascii="Times New Roman" w:eastAsia="Times New Roman" w:hAnsi="Times New Roman" w:cs="Times New Roman"/>
          <w:sz w:val="22"/>
          <w:szCs w:val="22"/>
        </w:rPr>
        <w:t xml:space="preserve"> tenders, </w:t>
      </w:r>
      <w:proofErr w:type="spellStart"/>
      <w:r>
        <w:rPr>
          <w:rFonts w:ascii="Times New Roman" w:eastAsia="Times New Roman" w:hAnsi="Times New Roman" w:cs="Times New Roman"/>
          <w:sz w:val="22"/>
          <w:szCs w:val="22"/>
        </w:rPr>
        <w:t>drawn</w:t>
      </w:r>
      <w:proofErr w:type="spellEnd"/>
      <w:r>
        <w:rPr>
          <w:rFonts w:ascii="Times New Roman" w:eastAsia="Times New Roman" w:hAnsi="Times New Roman" w:cs="Times New Roman"/>
          <w:sz w:val="22"/>
          <w:szCs w:val="22"/>
        </w:rPr>
        <w:t xml:space="preserve"> up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national </w:t>
      </w:r>
      <w:proofErr w:type="spellStart"/>
      <w:r>
        <w:rPr>
          <w:rFonts w:ascii="Times New Roman" w:eastAsia="Times New Roman" w:hAnsi="Times New Roman" w:cs="Times New Roman"/>
          <w:sz w:val="22"/>
          <w:szCs w:val="22"/>
        </w:rPr>
        <w:t>law</w:t>
      </w:r>
      <w:proofErr w:type="spellEnd"/>
      <w:r>
        <w:rPr>
          <w:rFonts w:ascii="Times New Roman" w:eastAsia="Times New Roman" w:hAnsi="Times New Roman" w:cs="Times New Roman"/>
          <w:sz w:val="22"/>
          <w:szCs w:val="22"/>
        </w:rPr>
        <w:t xml:space="preserve"> or practice or by copies of the original documents </w:t>
      </w:r>
      <w:proofErr w:type="spellStart"/>
      <w:r>
        <w:rPr>
          <w:rFonts w:ascii="Times New Roman" w:eastAsia="Times New Roman" w:hAnsi="Times New Roman" w:cs="Times New Roman"/>
          <w:sz w:val="22"/>
          <w:szCs w:val="22"/>
        </w:rPr>
        <w:t>stating</w:t>
      </w:r>
      <w:proofErr w:type="spellEnd"/>
      <w:r>
        <w:rPr>
          <w:rFonts w:ascii="Times New Roman" w:eastAsia="Times New Roman" w:hAnsi="Times New Roman" w:cs="Times New Roman"/>
          <w:sz w:val="22"/>
          <w:szCs w:val="22"/>
        </w:rPr>
        <w:t xml:space="preserve"> the constitution and/or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status</w:t>
      </w:r>
      <w:proofErr w:type="spellEnd"/>
      <w:r>
        <w:rPr>
          <w:rFonts w:ascii="Times New Roman" w:eastAsia="Times New Roman" w:hAnsi="Times New Roman" w:cs="Times New Roman"/>
          <w:sz w:val="22"/>
          <w:szCs w:val="22"/>
        </w:rPr>
        <w:t xml:space="preserve"> and the place of registration and/or </w:t>
      </w:r>
      <w:proofErr w:type="spellStart"/>
      <w:r>
        <w:rPr>
          <w:rFonts w:ascii="Times New Roman" w:eastAsia="Times New Roman" w:hAnsi="Times New Roman" w:cs="Times New Roman"/>
          <w:sz w:val="22"/>
          <w:szCs w:val="22"/>
        </w:rPr>
        <w:t>statutory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seat</w:t>
      </w:r>
      <w:proofErr w:type="spellEnd"/>
      <w:r>
        <w:rPr>
          <w:rFonts w:ascii="Times New Roman" w:eastAsia="Times New Roman" w:hAnsi="Times New Roman" w:cs="Times New Roman"/>
          <w:sz w:val="22"/>
          <w:szCs w:val="22"/>
        </w:rPr>
        <w:t xml:space="preserve"> and, if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different</w:t>
      </w:r>
      <w:proofErr w:type="spellEnd"/>
      <w:r>
        <w:rPr>
          <w:rFonts w:ascii="Times New Roman" w:eastAsia="Times New Roman" w:hAnsi="Times New Roman" w:cs="Times New Roman"/>
          <w:sz w:val="22"/>
          <w:szCs w:val="22"/>
        </w:rPr>
        <w:t xml:space="preserve">, the place of central administration.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accept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satisfactory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conditions are met.</w:t>
      </w:r>
    </w:p>
    <w:p w14:paraId="330D5133" w14:textId="0AC32F5F" w:rsidR="00CD28BB" w:rsidRDefault="00D707BA">
      <w:pPr>
        <w:pStyle w:val="Heading2"/>
        <w:keepNext w:val="0"/>
        <w:tabs>
          <w:tab w:val="left" w:pos="709"/>
        </w:tabs>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3.4</w:t>
      </w:r>
      <w:r>
        <w:rPr>
          <w:rFonts w:ascii="Times New Roman" w:eastAsia="Times New Roman" w:hAnsi="Times New Roman" w:cs="Times New Roman"/>
          <w:sz w:val="22"/>
          <w:szCs w:val="22"/>
        </w:rPr>
        <w:tab/>
        <w:t xml:space="preserve">Natural or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persons</w:t>
      </w:r>
      <w:proofErr w:type="spellEnd"/>
      <w:r>
        <w:rPr>
          <w:rFonts w:ascii="Times New Roman" w:eastAsia="Times New Roman" w:hAnsi="Times New Roman" w:cs="Times New Roman"/>
          <w:sz w:val="22"/>
          <w:szCs w:val="22"/>
        </w:rPr>
        <w:t xml:space="preserve"> are not </w:t>
      </w:r>
      <w:proofErr w:type="spellStart"/>
      <w:r>
        <w:rPr>
          <w:rFonts w:ascii="Times New Roman" w:eastAsia="Times New Roman" w:hAnsi="Times New Roman" w:cs="Times New Roman"/>
          <w:sz w:val="22"/>
          <w:szCs w:val="22"/>
        </w:rPr>
        <w:t>entitled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participate</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are in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of the situations </w:t>
      </w:r>
      <w:proofErr w:type="spellStart"/>
      <w:r>
        <w:rPr>
          <w:rFonts w:ascii="Times New Roman" w:eastAsia="Times New Roman" w:hAnsi="Times New Roman" w:cs="Times New Roman"/>
          <w:sz w:val="22"/>
          <w:szCs w:val="22"/>
        </w:rPr>
        <w:t>mentioned</w:t>
      </w:r>
      <w:proofErr w:type="spellEnd"/>
      <w:r>
        <w:rPr>
          <w:rFonts w:ascii="Times New Roman" w:eastAsia="Times New Roman" w:hAnsi="Times New Roman" w:cs="Times New Roman"/>
          <w:sz w:val="22"/>
          <w:szCs w:val="22"/>
        </w:rPr>
        <w:t xml:space="preserve"> in Sections 2.4. (EU restrictive </w:t>
      </w:r>
      <w:proofErr w:type="spellStart"/>
      <w:r>
        <w:rPr>
          <w:rFonts w:ascii="Times New Roman" w:eastAsia="Times New Roman" w:hAnsi="Times New Roman" w:cs="Times New Roman"/>
          <w:sz w:val="22"/>
          <w:szCs w:val="22"/>
        </w:rPr>
        <w:t>measures</w:t>
      </w:r>
      <w:proofErr w:type="spellEnd"/>
      <w:r>
        <w:rPr>
          <w:rFonts w:ascii="Times New Roman" w:eastAsia="Times New Roman" w:hAnsi="Times New Roman" w:cs="Times New Roman"/>
          <w:sz w:val="22"/>
          <w:szCs w:val="22"/>
        </w:rPr>
        <w:t>), 2.6.10.1. (</w:t>
      </w:r>
      <w:proofErr w:type="gramStart"/>
      <w:r>
        <w:rPr>
          <w:rFonts w:ascii="Times New Roman" w:eastAsia="Times New Roman" w:hAnsi="Times New Roman" w:cs="Times New Roman"/>
          <w:sz w:val="22"/>
          <w:szCs w:val="22"/>
        </w:rPr>
        <w:t>exclusion</w:t>
      </w:r>
      <w:proofErr w:type="gram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or 2.6.10.1.2. (</w:t>
      </w:r>
      <w:proofErr w:type="gramStart"/>
      <w:r>
        <w:rPr>
          <w:rFonts w:ascii="Times New Roman" w:eastAsia="Times New Roman" w:hAnsi="Times New Roman" w:cs="Times New Roman"/>
          <w:sz w:val="22"/>
          <w:szCs w:val="22"/>
        </w:rPr>
        <w:t>rejection</w:t>
      </w:r>
      <w:proofErr w:type="gram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do </w:t>
      </w:r>
      <w:proofErr w:type="spellStart"/>
      <w:r>
        <w:rPr>
          <w:rFonts w:ascii="Times New Roman" w:eastAsia="Times New Roman" w:hAnsi="Times New Roman" w:cs="Times New Roman"/>
          <w:sz w:val="22"/>
          <w:szCs w:val="22"/>
        </w:rPr>
        <w:t>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unsuitable</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irregular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respectively</w:t>
      </w:r>
      <w:proofErr w:type="spellEnd"/>
      <w:r>
        <w:rPr>
          <w:rFonts w:ascii="Times New Roman" w:eastAsia="Times New Roman" w:hAnsi="Times New Roman" w:cs="Times New Roman"/>
          <w:sz w:val="22"/>
          <w:szCs w:val="22"/>
        </w:rPr>
        <w:t xml:space="preserve">. In the cases </w:t>
      </w:r>
      <w:proofErr w:type="spellStart"/>
      <w:r>
        <w:rPr>
          <w:rFonts w:ascii="Times New Roman" w:eastAsia="Times New Roman" w:hAnsi="Times New Roman" w:cs="Times New Roman"/>
          <w:sz w:val="22"/>
          <w:szCs w:val="22"/>
        </w:rPr>
        <w:t>listed</w:t>
      </w:r>
      <w:proofErr w:type="spellEnd"/>
      <w:r>
        <w:rPr>
          <w:rFonts w:ascii="Times New Roman" w:eastAsia="Times New Roman" w:hAnsi="Times New Roman" w:cs="Times New Roman"/>
          <w:sz w:val="22"/>
          <w:szCs w:val="22"/>
        </w:rPr>
        <w:t xml:space="preserve"> in Section 2.6.10.1. </w:t>
      </w:r>
      <w:proofErr w:type="gramStart"/>
      <w:r>
        <w:rPr>
          <w:rFonts w:ascii="Times New Roman" w:eastAsia="Times New Roman" w:hAnsi="Times New Roman" w:cs="Times New Roman"/>
          <w:sz w:val="22"/>
          <w:szCs w:val="22"/>
        </w:rPr>
        <w:t>of</w:t>
      </w:r>
      <w:proofErr w:type="gram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excluded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EU </w:t>
      </w:r>
      <w:proofErr w:type="spellStart"/>
      <w:r>
        <w:rPr>
          <w:rFonts w:ascii="Times New Roman" w:eastAsia="Times New Roman" w:hAnsi="Times New Roman" w:cs="Times New Roman"/>
          <w:sz w:val="22"/>
          <w:szCs w:val="22"/>
        </w:rPr>
        <w:t>financed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procedures</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subject</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penalties up to 10 % of the total value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in</w:t>
      </w:r>
      <w:r>
        <w:rPr>
          <w:rFonts w:ascii="Times New Roman" w:eastAsia="Times New Roman" w:hAnsi="Times New Roman" w:cs="Times New Roman"/>
          <w:b/>
          <w:sz w:val="22"/>
          <w:szCs w:val="22"/>
        </w:rPr>
        <w:t xml:space="preserve"> </w:t>
      </w:r>
      <w:r>
        <w:rPr>
          <w:rFonts w:ascii="Times New Roman" w:eastAsia="Times New Roman" w:hAnsi="Times New Roman" w:cs="Times New Roman"/>
          <w:sz w:val="22"/>
          <w:szCs w:val="22"/>
        </w:rPr>
        <w:t xml:space="preserve">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Financial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in force. This information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published</w:t>
      </w:r>
      <w:proofErr w:type="spellEnd"/>
      <w:r>
        <w:rPr>
          <w:rFonts w:ascii="Times New Roman" w:eastAsia="Times New Roman" w:hAnsi="Times New Roman" w:cs="Times New Roman"/>
          <w:sz w:val="22"/>
          <w:szCs w:val="22"/>
        </w:rPr>
        <w:t xml:space="preserve"> on the Commission </w:t>
      </w:r>
      <w:proofErr w:type="spellStart"/>
      <w:r>
        <w:rPr>
          <w:rFonts w:ascii="Times New Roman" w:eastAsia="Times New Roman" w:hAnsi="Times New Roman" w:cs="Times New Roman"/>
          <w:sz w:val="22"/>
          <w:szCs w:val="22"/>
        </w:rPr>
        <w:t>website</w:t>
      </w:r>
      <w:proofErr w:type="spellEnd"/>
      <w:r>
        <w:rPr>
          <w:rFonts w:ascii="Times New Roman" w:eastAsia="Times New Roman" w:hAnsi="Times New Roman" w:cs="Times New Roman"/>
          <w:sz w:val="22"/>
          <w:szCs w:val="22"/>
        </w:rPr>
        <w:t xml:space="preserve">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Financial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in force.</w:t>
      </w:r>
      <w:r>
        <w:rPr>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declarations</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honour</w:t>
      </w:r>
      <w:proofErr w:type="spellEnd"/>
      <w:r>
        <w:rPr>
          <w:rFonts w:ascii="Times New Roman" w:eastAsia="Times New Roman" w:hAnsi="Times New Roman" w:cs="Times New Roman"/>
          <w:sz w:val="22"/>
          <w:szCs w:val="22"/>
          <w:vertAlign w:val="superscript"/>
        </w:rPr>
        <w:footnoteReference w:id="1"/>
      </w:r>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are not in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exclusion situations.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declarations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by all the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a joint</w:t>
      </w:r>
      <w:r w:rsidR="002B3078">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venture/consortium, by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sub-contractor</w:t>
      </w:r>
      <w:proofErr w:type="spellEnd"/>
      <w:r>
        <w:rPr>
          <w:rFonts w:ascii="Times New Roman" w:eastAsia="Times New Roman" w:hAnsi="Times New Roman" w:cs="Times New Roman"/>
          <w:sz w:val="22"/>
          <w:szCs w:val="22"/>
        </w:rPr>
        <w:t xml:space="preserve"> and by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providing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make</w:t>
      </w:r>
      <w:proofErr w:type="spellEnd"/>
      <w:r>
        <w:rPr>
          <w:rFonts w:ascii="Times New Roman" w:eastAsia="Times New Roman" w:hAnsi="Times New Roman" w:cs="Times New Roman"/>
          <w:sz w:val="22"/>
          <w:szCs w:val="22"/>
        </w:rPr>
        <w:t xml:space="preserve"> false </w:t>
      </w:r>
      <w:proofErr w:type="spellStart"/>
      <w:r>
        <w:rPr>
          <w:rFonts w:ascii="Times New Roman" w:eastAsia="Times New Roman" w:hAnsi="Times New Roman" w:cs="Times New Roman"/>
          <w:sz w:val="22"/>
          <w:szCs w:val="22"/>
        </w:rPr>
        <w:t>declarations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incur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penalties and exclusion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Financial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in force.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irregular</w:t>
      </w:r>
      <w:proofErr w:type="spellEnd"/>
      <w:r>
        <w:rPr>
          <w:rFonts w:ascii="Times New Roman" w:eastAsia="Times New Roman" w:hAnsi="Times New Roman" w:cs="Times New Roman"/>
          <w:sz w:val="22"/>
          <w:szCs w:val="22"/>
        </w:rPr>
        <w:t>.</w:t>
      </w:r>
    </w:p>
    <w:p w14:paraId="20F0D963" w14:textId="13905CC1" w:rsidR="00CD28BB" w:rsidRDefault="00D707BA">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exclusion situations </w:t>
      </w:r>
      <w:proofErr w:type="spellStart"/>
      <w:r>
        <w:rPr>
          <w:rFonts w:ascii="Times New Roman" w:eastAsia="Times New Roman" w:hAnsi="Times New Roman" w:cs="Times New Roman"/>
          <w:sz w:val="22"/>
          <w:szCs w:val="22"/>
        </w:rPr>
        <w:t>referred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apply</w:t>
      </w:r>
      <w:proofErr w:type="spellEnd"/>
      <w:r>
        <w:rPr>
          <w:rFonts w:ascii="Times New Roman" w:eastAsia="Times New Roman" w:hAnsi="Times New Roman" w:cs="Times New Roman"/>
          <w:sz w:val="22"/>
          <w:szCs w:val="22"/>
        </w:rPr>
        <w:t xml:space="preserve"> to all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a joint</w:t>
      </w:r>
      <w:r w:rsidR="002B3078">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venture/consortium, all </w:t>
      </w:r>
      <w:proofErr w:type="spellStart"/>
      <w:r>
        <w:rPr>
          <w:rFonts w:ascii="Times New Roman" w:eastAsia="Times New Roman" w:hAnsi="Times New Roman" w:cs="Times New Roman"/>
          <w:sz w:val="22"/>
          <w:szCs w:val="22"/>
        </w:rPr>
        <w:t>subcontractors</w:t>
      </w:r>
      <w:proofErr w:type="spellEnd"/>
      <w:r>
        <w:rPr>
          <w:rFonts w:ascii="Times New Roman" w:eastAsia="Times New Roman" w:hAnsi="Times New Roman" w:cs="Times New Roman"/>
          <w:sz w:val="22"/>
          <w:szCs w:val="22"/>
        </w:rPr>
        <w:t xml:space="preserve"> and all </w:t>
      </w:r>
      <w:proofErr w:type="spellStart"/>
      <w:r>
        <w:rPr>
          <w:rFonts w:ascii="Times New Roman" w:eastAsia="Times New Roman" w:hAnsi="Times New Roman" w:cs="Times New Roman"/>
          <w:sz w:val="22"/>
          <w:szCs w:val="22"/>
        </w:rPr>
        <w:t>suppliers</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as </w:t>
      </w:r>
      <w:proofErr w:type="spellStart"/>
      <w:r>
        <w:rPr>
          <w:rFonts w:ascii="Times New Roman" w:eastAsia="Times New Roman" w:hAnsi="Times New Roman" w:cs="Times New Roman"/>
          <w:sz w:val="22"/>
          <w:szCs w:val="22"/>
        </w:rPr>
        <w:t>well</w:t>
      </w:r>
      <w:proofErr w:type="spellEnd"/>
      <w:r>
        <w:rPr>
          <w:rFonts w:ascii="Times New Roman" w:eastAsia="Times New Roman" w:hAnsi="Times New Roman" w:cs="Times New Roman"/>
          <w:sz w:val="22"/>
          <w:szCs w:val="22"/>
        </w:rPr>
        <w:t xml:space="preserve"> as to all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upon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whose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relies for the </w:t>
      </w:r>
      <w:proofErr w:type="spellStart"/>
      <w:r>
        <w:rPr>
          <w:rFonts w:ascii="Times New Roman" w:eastAsia="Times New Roman" w:hAnsi="Times New Roman" w:cs="Times New Roman"/>
          <w:sz w:val="22"/>
          <w:szCs w:val="22"/>
        </w:rPr>
        <w:t>selection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In cases of </w:t>
      </w:r>
      <w:proofErr w:type="spellStart"/>
      <w:r>
        <w:rPr>
          <w:rFonts w:ascii="Times New Roman" w:eastAsia="Times New Roman" w:hAnsi="Times New Roman" w:cs="Times New Roman"/>
          <w:sz w:val="22"/>
          <w:szCs w:val="22"/>
        </w:rPr>
        <w:t>doubt</w:t>
      </w:r>
      <w:proofErr w:type="spellEnd"/>
      <w:r>
        <w:rPr>
          <w:rFonts w:ascii="Times New Roman" w:eastAsia="Times New Roman" w:hAnsi="Times New Roman" w:cs="Times New Roman"/>
          <w:sz w:val="22"/>
          <w:szCs w:val="22"/>
        </w:rPr>
        <w:t xml:space="preserve"> over </w:t>
      </w:r>
      <w:proofErr w:type="spellStart"/>
      <w:r>
        <w:rPr>
          <w:rFonts w:ascii="Times New Roman" w:eastAsia="Times New Roman" w:hAnsi="Times New Roman" w:cs="Times New Roman"/>
          <w:sz w:val="22"/>
          <w:szCs w:val="22"/>
        </w:rPr>
        <w:t>declarations</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documentary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subcontractors</w:t>
      </w:r>
      <w:proofErr w:type="spellEnd"/>
      <w:r>
        <w:rPr>
          <w:rFonts w:ascii="Times New Roman" w:eastAsia="Times New Roman" w:hAnsi="Times New Roman" w:cs="Times New Roman"/>
          <w:sz w:val="22"/>
          <w:szCs w:val="22"/>
        </w:rPr>
        <w:t xml:space="preserve"> and/or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providing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entities</w:t>
      </w:r>
      <w:proofErr w:type="spellEnd"/>
      <w:r>
        <w:rPr>
          <w:rFonts w:ascii="Times New Roman" w:eastAsia="Times New Roman" w:hAnsi="Times New Roman" w:cs="Times New Roman"/>
          <w:sz w:val="22"/>
          <w:szCs w:val="22"/>
        </w:rPr>
        <w:t xml:space="preserve"> are not in </w:t>
      </w:r>
      <w:proofErr w:type="gramStart"/>
      <w:r>
        <w:rPr>
          <w:rFonts w:ascii="Times New Roman" w:eastAsia="Times New Roman" w:hAnsi="Times New Roman" w:cs="Times New Roman"/>
          <w:sz w:val="22"/>
          <w:szCs w:val="22"/>
        </w:rPr>
        <w:t>a</w:t>
      </w:r>
      <w:proofErr w:type="gramEnd"/>
      <w:r>
        <w:rPr>
          <w:rFonts w:ascii="Times New Roman" w:eastAsia="Times New Roman" w:hAnsi="Times New Roman" w:cs="Times New Roman"/>
          <w:sz w:val="22"/>
          <w:szCs w:val="22"/>
        </w:rPr>
        <w:t xml:space="preserve"> situation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excludes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them</w:t>
      </w:r>
      <w:proofErr w:type="spellEnd"/>
      <w:r>
        <w:rPr>
          <w:rFonts w:ascii="Times New Roman" w:eastAsia="Times New Roman" w:hAnsi="Times New Roman" w:cs="Times New Roman"/>
          <w:sz w:val="22"/>
          <w:szCs w:val="22"/>
        </w:rPr>
        <w:t>.</w:t>
      </w:r>
    </w:p>
    <w:p w14:paraId="52D065DC" w14:textId="77777777" w:rsidR="00CD28BB" w:rsidRDefault="00D707BA">
      <w:pPr>
        <w:pStyle w:val="Heading2"/>
        <w:keepNext w:val="0"/>
        <w:tabs>
          <w:tab w:val="left" w:pos="8080"/>
        </w:tabs>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3.5</w:t>
      </w:r>
      <w:r>
        <w:rPr>
          <w:rFonts w:ascii="Times New Roman" w:eastAsia="Times New Roman" w:hAnsi="Times New Roman" w:cs="Times New Roman"/>
          <w:sz w:val="22"/>
          <w:szCs w:val="22"/>
        </w:rPr>
        <w:tab/>
        <w:t xml:space="preserve">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eligible</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take</w:t>
      </w:r>
      <w:proofErr w:type="spellEnd"/>
      <w:r>
        <w:rPr>
          <w:rFonts w:ascii="Times New Roman" w:eastAsia="Times New Roman" w:hAnsi="Times New Roman" w:cs="Times New Roman"/>
          <w:sz w:val="22"/>
          <w:szCs w:val="22"/>
        </w:rPr>
        <w:t xml:space="preserve"> part in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prove</w:t>
      </w:r>
      <w:proofErr w:type="spellEnd"/>
      <w:r>
        <w:rPr>
          <w:rFonts w:ascii="Times New Roman" w:eastAsia="Times New Roman" w:hAnsi="Times New Roman" w:cs="Times New Roman"/>
          <w:sz w:val="22"/>
          <w:szCs w:val="22"/>
        </w:rPr>
        <w:t xml:space="preserve"> to the satisfaction of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comply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necessary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legal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requirements</w:t>
      </w:r>
      <w:proofErr w:type="spellEnd"/>
      <w:r>
        <w:rPr>
          <w:rFonts w:ascii="Times New Roman" w:eastAsia="Times New Roman" w:hAnsi="Times New Roman" w:cs="Times New Roman"/>
          <w:sz w:val="22"/>
          <w:szCs w:val="22"/>
        </w:rPr>
        <w:t xml:space="preserve"> and have the </w:t>
      </w:r>
      <w:proofErr w:type="spellStart"/>
      <w:r>
        <w:rPr>
          <w:rFonts w:ascii="Times New Roman" w:eastAsia="Times New Roman" w:hAnsi="Times New Roman" w:cs="Times New Roman"/>
          <w:sz w:val="22"/>
          <w:szCs w:val="22"/>
        </w:rPr>
        <w:t>means</w:t>
      </w:r>
      <w:proofErr w:type="spellEnd"/>
      <w:r>
        <w:rPr>
          <w:rFonts w:ascii="Times New Roman" w:eastAsia="Times New Roman" w:hAnsi="Times New Roman" w:cs="Times New Roman"/>
          <w:sz w:val="22"/>
          <w:szCs w:val="22"/>
        </w:rPr>
        <w:t xml:space="preserve"> to carry out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effectively</w:t>
      </w:r>
      <w:proofErr w:type="spellEnd"/>
      <w:r>
        <w:rPr>
          <w:rFonts w:ascii="Times New Roman" w:eastAsia="Times New Roman" w:hAnsi="Times New Roman" w:cs="Times New Roman"/>
          <w:sz w:val="22"/>
          <w:szCs w:val="22"/>
        </w:rPr>
        <w:t>.</w:t>
      </w:r>
    </w:p>
    <w:p w14:paraId="1FE079EC" w14:textId="77777777" w:rsidR="00CD28BB" w:rsidRDefault="00D707BA">
      <w:pPr>
        <w:pStyle w:val="Heading2"/>
        <w:tabs>
          <w:tab w:val="left" w:pos="792"/>
          <w:tab w:val="left" w:pos="8080"/>
        </w:tabs>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3.6</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Subcontracting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allowed</w:t>
      </w:r>
      <w:proofErr w:type="spellEnd"/>
      <w:r>
        <w:rPr>
          <w:rFonts w:ascii="Times New Roman" w:eastAsia="Times New Roman" w:hAnsi="Times New Roman" w:cs="Times New Roman"/>
          <w:sz w:val="22"/>
          <w:szCs w:val="22"/>
        </w:rPr>
        <w:t xml:space="preserve"> but the </w:t>
      </w:r>
      <w:proofErr w:type="spellStart"/>
      <w:r>
        <w:rPr>
          <w:rFonts w:ascii="Times New Roman" w:eastAsia="Times New Roman" w:hAnsi="Times New Roman" w:cs="Times New Roman"/>
          <w:sz w:val="22"/>
          <w:szCs w:val="22"/>
        </w:rPr>
        <w:t>contractor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retain</w:t>
      </w:r>
      <w:proofErr w:type="spellEnd"/>
      <w:r>
        <w:rPr>
          <w:rFonts w:ascii="Times New Roman" w:eastAsia="Times New Roman" w:hAnsi="Times New Roman" w:cs="Times New Roman"/>
          <w:sz w:val="22"/>
          <w:szCs w:val="22"/>
        </w:rPr>
        <w:t xml:space="preserve"> full </w:t>
      </w:r>
      <w:proofErr w:type="spellStart"/>
      <w:r>
        <w:rPr>
          <w:rFonts w:ascii="Times New Roman" w:eastAsia="Times New Roman" w:hAnsi="Times New Roman" w:cs="Times New Roman"/>
          <w:sz w:val="22"/>
          <w:szCs w:val="22"/>
        </w:rPr>
        <w:t>liability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towards</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for performance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as a </w:t>
      </w:r>
      <w:proofErr w:type="spellStart"/>
      <w:r>
        <w:rPr>
          <w:rFonts w:ascii="Times New Roman" w:eastAsia="Times New Roman" w:hAnsi="Times New Roman" w:cs="Times New Roman"/>
          <w:sz w:val="22"/>
          <w:szCs w:val="22"/>
        </w:rPr>
        <w:t>whole</w:t>
      </w:r>
      <w:proofErr w:type="spellEnd"/>
      <w:r>
        <w:rPr>
          <w:rFonts w:ascii="Times New Roman" w:eastAsia="Times New Roman" w:hAnsi="Times New Roman" w:cs="Times New Roman"/>
          <w:sz w:val="22"/>
          <w:szCs w:val="22"/>
        </w:rPr>
        <w:t xml:space="preserve">. </w:t>
      </w:r>
    </w:p>
    <w:p w14:paraId="01B213C7" w14:textId="77777777" w:rsidR="00CD28BB" w:rsidRDefault="00D707BA">
      <w:pPr>
        <w:pStyle w:val="Heading1"/>
        <w:numPr>
          <w:ilvl w:val="0"/>
          <w:numId w:val="3"/>
        </w:numPr>
      </w:pPr>
      <w:bookmarkStart w:id="9" w:name="_heading=h.2s8eyo1" w:colFirst="0" w:colLast="0"/>
      <w:bookmarkEnd w:id="9"/>
      <w:r>
        <w:t>Origin</w:t>
      </w:r>
    </w:p>
    <w:p w14:paraId="27AD5FE2" w14:textId="77777777" w:rsidR="00CD28BB" w:rsidRDefault="00D707BA">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4.1</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Unless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otherwise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below</w:t>
      </w:r>
      <w:proofErr w:type="spellEnd"/>
      <w:r>
        <w:rPr>
          <w:rFonts w:ascii="Times New Roman" w:eastAsia="Times New Roman" w:hAnsi="Times New Roman" w:cs="Times New Roman"/>
          <w:sz w:val="22"/>
          <w:szCs w:val="22"/>
        </w:rPr>
        <w:t xml:space="preserve">, all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purchased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under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originate</w:t>
      </w:r>
      <w:proofErr w:type="spellEnd"/>
      <w:r>
        <w:rPr>
          <w:rFonts w:ascii="Times New Roman" w:eastAsia="Times New Roman" w:hAnsi="Times New Roman" w:cs="Times New Roman"/>
          <w:sz w:val="22"/>
          <w:szCs w:val="22"/>
        </w:rPr>
        <w:t xml:space="preserve"> in a </w:t>
      </w:r>
      <w:proofErr w:type="spellStart"/>
      <w:r>
        <w:rPr>
          <w:rFonts w:ascii="Times New Roman" w:eastAsia="Times New Roman" w:hAnsi="Times New Roman" w:cs="Times New Roman"/>
          <w:sz w:val="22"/>
          <w:szCs w:val="22"/>
        </w:rPr>
        <w:t>Member</w:t>
      </w:r>
      <w:proofErr w:type="spellEnd"/>
      <w:r>
        <w:rPr>
          <w:rFonts w:ascii="Times New Roman" w:eastAsia="Times New Roman" w:hAnsi="Times New Roman" w:cs="Times New Roman"/>
          <w:sz w:val="22"/>
          <w:szCs w:val="22"/>
        </w:rPr>
        <w:t xml:space="preserve"> State of the </w:t>
      </w:r>
      <w:proofErr w:type="spellStart"/>
      <w:r>
        <w:rPr>
          <w:rFonts w:ascii="Times New Roman" w:eastAsia="Times New Roman" w:hAnsi="Times New Roman" w:cs="Times New Roman"/>
          <w:sz w:val="22"/>
          <w:szCs w:val="22"/>
        </w:rPr>
        <w:t>European</w:t>
      </w:r>
      <w:proofErr w:type="spellEnd"/>
      <w:r>
        <w:rPr>
          <w:rFonts w:ascii="Times New Roman" w:eastAsia="Times New Roman" w:hAnsi="Times New Roman" w:cs="Times New Roman"/>
          <w:sz w:val="22"/>
          <w:szCs w:val="22"/>
        </w:rPr>
        <w:t xml:space="preserve"> Union or in a country or </w:t>
      </w:r>
      <w:proofErr w:type="spellStart"/>
      <w:r>
        <w:rPr>
          <w:rFonts w:ascii="Times New Roman" w:eastAsia="Times New Roman" w:hAnsi="Times New Roman" w:cs="Times New Roman"/>
          <w:sz w:val="22"/>
          <w:szCs w:val="22"/>
        </w:rPr>
        <w:t>territory</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regions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covered</w:t>
      </w:r>
      <w:proofErr w:type="spellEnd"/>
      <w:r>
        <w:rPr>
          <w:rFonts w:ascii="Times New Roman" w:eastAsia="Times New Roman" w:hAnsi="Times New Roman" w:cs="Times New Roman"/>
          <w:sz w:val="22"/>
          <w:szCs w:val="22"/>
        </w:rPr>
        <w:t xml:space="preserve"> and/or </w:t>
      </w:r>
      <w:proofErr w:type="spellStart"/>
      <w:r>
        <w:rPr>
          <w:rFonts w:ascii="Times New Roman" w:eastAsia="Times New Roman" w:hAnsi="Times New Roman" w:cs="Times New Roman"/>
          <w:sz w:val="22"/>
          <w:szCs w:val="22"/>
        </w:rPr>
        <w:t>authorised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specific</w:t>
      </w:r>
      <w:proofErr w:type="spellEnd"/>
      <w:r>
        <w:rPr>
          <w:rFonts w:ascii="Times New Roman" w:eastAsia="Times New Roman" w:hAnsi="Times New Roman" w:cs="Times New Roman"/>
          <w:sz w:val="22"/>
          <w:szCs w:val="22"/>
        </w:rPr>
        <w:t xml:space="preserve"> instruments applicable to the programme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in clause 3.1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purposes</w:t>
      </w:r>
      <w:proofErr w:type="spellEnd"/>
      <w:r>
        <w:rPr>
          <w:rFonts w:ascii="Times New Roman" w:eastAsia="Times New Roman" w:hAnsi="Times New Roman" w:cs="Times New Roman"/>
          <w:sz w:val="22"/>
          <w:szCs w:val="22"/>
        </w:rPr>
        <w:t>,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means</w:t>
      </w:r>
      <w:proofErr w:type="spellEnd"/>
      <w:r>
        <w:rPr>
          <w:rFonts w:ascii="Times New Roman" w:eastAsia="Times New Roman" w:hAnsi="Times New Roman" w:cs="Times New Roman"/>
          <w:sz w:val="22"/>
          <w:szCs w:val="22"/>
        </w:rPr>
        <w:t xml:space="preserve"> the place </w:t>
      </w:r>
      <w:proofErr w:type="spellStart"/>
      <w:r>
        <w:rPr>
          <w:rFonts w:ascii="Times New Roman" w:eastAsia="Times New Roman" w:hAnsi="Times New Roman" w:cs="Times New Roman"/>
          <w:sz w:val="22"/>
          <w:szCs w:val="22"/>
        </w:rPr>
        <w:t>where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are </w:t>
      </w:r>
      <w:proofErr w:type="spellStart"/>
      <w:r>
        <w:rPr>
          <w:rFonts w:ascii="Times New Roman" w:eastAsia="Times New Roman" w:hAnsi="Times New Roman" w:cs="Times New Roman"/>
          <w:sz w:val="22"/>
          <w:szCs w:val="22"/>
        </w:rPr>
        <w:t>mined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grown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produced</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manufactured</w:t>
      </w:r>
      <w:proofErr w:type="spellEnd"/>
      <w:r>
        <w:rPr>
          <w:rFonts w:ascii="Times New Roman" w:eastAsia="Times New Roman" w:hAnsi="Times New Roman" w:cs="Times New Roman"/>
          <w:sz w:val="22"/>
          <w:szCs w:val="22"/>
        </w:rPr>
        <w:t xml:space="preserve"> and/or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services are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determined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according</w:t>
      </w:r>
      <w:proofErr w:type="spellEnd"/>
      <w:r>
        <w:rPr>
          <w:rFonts w:ascii="Times New Roman" w:eastAsia="Times New Roman" w:hAnsi="Times New Roman" w:cs="Times New Roman"/>
          <w:sz w:val="22"/>
          <w:szCs w:val="22"/>
        </w:rPr>
        <w:t xml:space="preserve"> to the relevant international </w:t>
      </w:r>
      <w:proofErr w:type="spellStart"/>
      <w:r>
        <w:rPr>
          <w:rFonts w:ascii="Times New Roman" w:eastAsia="Times New Roman" w:hAnsi="Times New Roman" w:cs="Times New Roman"/>
          <w:sz w:val="22"/>
          <w:szCs w:val="22"/>
        </w:rPr>
        <w:t>agreements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notably</w:t>
      </w:r>
      <w:proofErr w:type="spellEnd"/>
      <w:r>
        <w:rPr>
          <w:rFonts w:ascii="Times New Roman" w:eastAsia="Times New Roman" w:hAnsi="Times New Roman" w:cs="Times New Roman"/>
          <w:sz w:val="22"/>
          <w:szCs w:val="22"/>
        </w:rPr>
        <w:t xml:space="preserve"> WTO </w:t>
      </w:r>
      <w:proofErr w:type="spellStart"/>
      <w:r>
        <w:rPr>
          <w:rFonts w:ascii="Times New Roman" w:eastAsia="Times New Roman" w:hAnsi="Times New Roman" w:cs="Times New Roman"/>
          <w:sz w:val="22"/>
          <w:szCs w:val="22"/>
        </w:rPr>
        <w:t>agreements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are </w:t>
      </w:r>
      <w:proofErr w:type="spellStart"/>
      <w:r>
        <w:rPr>
          <w:rFonts w:ascii="Times New Roman" w:eastAsia="Times New Roman" w:hAnsi="Times New Roman" w:cs="Times New Roman"/>
          <w:sz w:val="22"/>
          <w:szCs w:val="22"/>
        </w:rPr>
        <w:t>reflected</w:t>
      </w:r>
      <w:proofErr w:type="spellEnd"/>
      <w:r>
        <w:rPr>
          <w:rFonts w:ascii="Times New Roman" w:eastAsia="Times New Roman" w:hAnsi="Times New Roman" w:cs="Times New Roman"/>
          <w:sz w:val="22"/>
          <w:szCs w:val="22"/>
        </w:rPr>
        <w:t xml:space="preserve"> in EU </w:t>
      </w:r>
      <w:proofErr w:type="spellStart"/>
      <w:r>
        <w:rPr>
          <w:rFonts w:ascii="Times New Roman" w:eastAsia="Times New Roman" w:hAnsi="Times New Roman" w:cs="Times New Roman"/>
          <w:sz w:val="22"/>
          <w:szCs w:val="22"/>
        </w:rPr>
        <w:t>legislation</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rules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for customs </w:t>
      </w:r>
      <w:proofErr w:type="spellStart"/>
      <w:proofErr w:type="gramStart"/>
      <w:r>
        <w:rPr>
          <w:rFonts w:ascii="Times New Roman" w:eastAsia="Times New Roman" w:hAnsi="Times New Roman" w:cs="Times New Roman"/>
          <w:sz w:val="22"/>
          <w:szCs w:val="22"/>
        </w:rPr>
        <w:t>purposes</w:t>
      </w:r>
      <w:proofErr w:type="spellEnd"/>
      <w:r>
        <w:rPr>
          <w:rFonts w:ascii="Times New Roman" w:eastAsia="Times New Roman" w:hAnsi="Times New Roman" w:cs="Times New Roman"/>
          <w:sz w:val="22"/>
          <w:szCs w:val="22"/>
        </w:rPr>
        <w:t>:</w:t>
      </w:r>
      <w:proofErr w:type="gramEnd"/>
      <w:r>
        <w:rPr>
          <w:rFonts w:ascii="Times New Roman" w:eastAsia="Times New Roman" w:hAnsi="Times New Roman" w:cs="Times New Roman"/>
          <w:sz w:val="22"/>
          <w:szCs w:val="22"/>
        </w:rPr>
        <w:t xml:space="preserve"> the Customs Code (Council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(EEC) No 2913/92) in </w:t>
      </w:r>
      <w:proofErr w:type="spellStart"/>
      <w:r>
        <w:rPr>
          <w:rFonts w:ascii="Times New Roman" w:eastAsia="Times New Roman" w:hAnsi="Times New Roman" w:cs="Times New Roman"/>
          <w:sz w:val="22"/>
          <w:szCs w:val="22"/>
        </w:rPr>
        <w:t>particular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its</w:t>
      </w:r>
      <w:proofErr w:type="spellEnd"/>
      <w:r>
        <w:rPr>
          <w:rFonts w:ascii="Times New Roman" w:eastAsia="Times New Roman" w:hAnsi="Times New Roman" w:cs="Times New Roman"/>
          <w:sz w:val="22"/>
          <w:szCs w:val="22"/>
        </w:rPr>
        <w:t xml:space="preserve"> Articles 22 to 246 </w:t>
      </w:r>
      <w:proofErr w:type="spellStart"/>
      <w:r>
        <w:rPr>
          <w:rFonts w:ascii="Times New Roman" w:eastAsia="Times New Roman" w:hAnsi="Times New Roman" w:cs="Times New Roman"/>
          <w:sz w:val="22"/>
          <w:szCs w:val="22"/>
        </w:rPr>
        <w:t>thereof</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Code's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implementing</w:t>
      </w:r>
      <w:proofErr w:type="spellEnd"/>
      <w:r>
        <w:rPr>
          <w:rFonts w:ascii="Times New Roman" w:eastAsia="Times New Roman" w:hAnsi="Times New Roman" w:cs="Times New Roman"/>
          <w:sz w:val="22"/>
          <w:szCs w:val="22"/>
        </w:rPr>
        <w:t xml:space="preserve"> provisions (Commission </w:t>
      </w:r>
      <w:proofErr w:type="spellStart"/>
      <w:r>
        <w:rPr>
          <w:rFonts w:ascii="Times New Roman" w:eastAsia="Times New Roman" w:hAnsi="Times New Roman" w:cs="Times New Roman"/>
          <w:sz w:val="22"/>
          <w:szCs w:val="22"/>
        </w:rPr>
        <w:t>Regulation</w:t>
      </w:r>
      <w:proofErr w:type="spellEnd"/>
      <w:r>
        <w:rPr>
          <w:rFonts w:ascii="Times New Roman" w:eastAsia="Times New Roman" w:hAnsi="Times New Roman" w:cs="Times New Roman"/>
          <w:sz w:val="22"/>
          <w:szCs w:val="22"/>
        </w:rPr>
        <w:t xml:space="preserve"> (EEC) No 2454/93. </w:t>
      </w:r>
    </w:p>
    <w:p w14:paraId="4144297C" w14:textId="77777777" w:rsidR="00CD28BB" w:rsidRDefault="00D707BA">
      <w:pPr>
        <w:ind w:firstLine="567"/>
        <w:rPr>
          <w:rFonts w:ascii="Times New Roman" w:eastAsia="Times New Roman" w:hAnsi="Times New Roman" w:cs="Times New Roman"/>
          <w:b/>
          <w:sz w:val="22"/>
          <w:szCs w:val="22"/>
        </w:rPr>
      </w:pPr>
      <w:r>
        <w:rPr>
          <w:rFonts w:ascii="Times New Roman" w:eastAsia="Times New Roman" w:hAnsi="Times New Roman" w:cs="Times New Roman"/>
          <w:b/>
          <w:sz w:val="22"/>
          <w:szCs w:val="22"/>
        </w:rPr>
        <w:t>All supplies under this contract may originate from any country.</w:t>
      </w:r>
    </w:p>
    <w:p w14:paraId="6EF8565B" w14:textId="77777777" w:rsidR="00CD28BB" w:rsidRDefault="00D707BA">
      <w:pPr>
        <w:pStyle w:val="Heading2"/>
        <w:keepNext w:val="0"/>
        <w:ind w:left="567"/>
        <w:jc w:val="both"/>
        <w:rPr>
          <w:rFonts w:ascii="Times New Roman" w:eastAsia="Times New Roman" w:hAnsi="Times New Roman" w:cs="Times New Roman"/>
          <w:sz w:val="22"/>
          <w:szCs w:val="22"/>
        </w:rPr>
      </w:pP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an </w:t>
      </w:r>
      <w:proofErr w:type="spellStart"/>
      <w:r>
        <w:rPr>
          <w:rFonts w:ascii="Times New Roman" w:eastAsia="Times New Roman" w:hAnsi="Times New Roman" w:cs="Times New Roman"/>
          <w:sz w:val="22"/>
          <w:szCs w:val="22"/>
        </w:rPr>
        <w:t>undertaking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signed</w:t>
      </w:r>
      <w:proofErr w:type="spellEnd"/>
      <w:r>
        <w:rPr>
          <w:rFonts w:ascii="Times New Roman" w:eastAsia="Times New Roman" w:hAnsi="Times New Roman" w:cs="Times New Roman"/>
          <w:sz w:val="22"/>
          <w:szCs w:val="22"/>
        </w:rPr>
        <w:t xml:space="preserve"> by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representative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certifying</w:t>
      </w:r>
      <w:proofErr w:type="spellEnd"/>
      <w:r>
        <w:rPr>
          <w:rFonts w:ascii="Times New Roman" w:eastAsia="Times New Roman" w:hAnsi="Times New Roman" w:cs="Times New Roman"/>
          <w:sz w:val="22"/>
          <w:szCs w:val="22"/>
        </w:rPr>
        <w:t xml:space="preserve"> compliance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requirement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obliged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verify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information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correct. </w:t>
      </w:r>
      <w:proofErr w:type="spellStart"/>
      <w:r>
        <w:rPr>
          <w:rFonts w:ascii="Times New Roman" w:eastAsia="Times New Roman" w:hAnsi="Times New Roman" w:cs="Times New Roman"/>
          <w:sz w:val="22"/>
          <w:szCs w:val="22"/>
        </w:rPr>
        <w:t>Otherwise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risks</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excluded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because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negligently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misrepresenting</w:t>
      </w:r>
      <w:proofErr w:type="spellEnd"/>
      <w:r>
        <w:rPr>
          <w:rFonts w:ascii="Times New Roman" w:eastAsia="Times New Roman" w:hAnsi="Times New Roman" w:cs="Times New Roman"/>
          <w:sz w:val="22"/>
          <w:szCs w:val="22"/>
        </w:rPr>
        <w:t xml:space="preserve"> information. For more </w:t>
      </w:r>
      <w:proofErr w:type="spellStart"/>
      <w:r>
        <w:rPr>
          <w:rFonts w:ascii="Times New Roman" w:eastAsia="Times New Roman" w:hAnsi="Times New Roman" w:cs="Times New Roman"/>
          <w:sz w:val="22"/>
          <w:szCs w:val="22"/>
        </w:rPr>
        <w:t>details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see</w:t>
      </w:r>
      <w:proofErr w:type="spellEnd"/>
      <w:r>
        <w:rPr>
          <w:rFonts w:ascii="Times New Roman" w:eastAsia="Times New Roman" w:hAnsi="Times New Roman" w:cs="Times New Roman"/>
          <w:sz w:val="22"/>
          <w:szCs w:val="22"/>
        </w:rPr>
        <w:t xml:space="preserve"> Section 2.3.5. </w:t>
      </w:r>
      <w:proofErr w:type="gramStart"/>
      <w:r>
        <w:rPr>
          <w:rFonts w:ascii="Times New Roman" w:eastAsia="Times New Roman" w:hAnsi="Times New Roman" w:cs="Times New Roman"/>
          <w:sz w:val="22"/>
          <w:szCs w:val="22"/>
        </w:rPr>
        <w:t>of</w:t>
      </w:r>
      <w:proofErr w:type="gram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w:t>
      </w:r>
    </w:p>
    <w:p w14:paraId="4815D8DE" w14:textId="77777777" w:rsidR="00CD28BB" w:rsidRDefault="00D707BA">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4.2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When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submitting</w:t>
      </w:r>
      <w:proofErr w:type="spellEnd"/>
      <w:r>
        <w:rPr>
          <w:rFonts w:ascii="Times New Roman" w:eastAsia="Times New Roman" w:hAnsi="Times New Roman" w:cs="Times New Roman"/>
          <w:sz w:val="22"/>
          <w:szCs w:val="22"/>
        </w:rPr>
        <w:t xml:space="preserve"> tenders,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must state </w:t>
      </w:r>
      <w:proofErr w:type="spellStart"/>
      <w:r>
        <w:rPr>
          <w:rFonts w:ascii="Times New Roman" w:eastAsia="Times New Roman" w:hAnsi="Times New Roman" w:cs="Times New Roman"/>
          <w:sz w:val="22"/>
          <w:szCs w:val="22"/>
        </w:rPr>
        <w:t>expressly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all the </w:t>
      </w:r>
      <w:proofErr w:type="spellStart"/>
      <w:r>
        <w:rPr>
          <w:rFonts w:ascii="Times New Roman" w:eastAsia="Times New Roman" w:hAnsi="Times New Roman" w:cs="Times New Roman"/>
          <w:sz w:val="22"/>
          <w:szCs w:val="22"/>
        </w:rPr>
        <w:t>goods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meet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requirements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concerning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and must state the countries of </w:t>
      </w:r>
      <w:proofErr w:type="spellStart"/>
      <w:r>
        <w:rPr>
          <w:rFonts w:ascii="Times New Roman" w:eastAsia="Times New Roman" w:hAnsi="Times New Roman" w:cs="Times New Roman"/>
          <w:sz w:val="22"/>
          <w:szCs w:val="22"/>
        </w:rPr>
        <w:t>origin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asked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additional</w:t>
      </w:r>
      <w:proofErr w:type="spellEnd"/>
      <w:r>
        <w:rPr>
          <w:rFonts w:ascii="Times New Roman" w:eastAsia="Times New Roman" w:hAnsi="Times New Roman" w:cs="Times New Roman"/>
          <w:sz w:val="22"/>
          <w:szCs w:val="22"/>
        </w:rPr>
        <w:t xml:space="preserve"> information in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connection</w:t>
      </w:r>
      <w:proofErr w:type="spellEnd"/>
      <w:r>
        <w:rPr>
          <w:rFonts w:ascii="Times New Roman" w:eastAsia="Times New Roman" w:hAnsi="Times New Roman" w:cs="Times New Roman"/>
          <w:sz w:val="22"/>
          <w:szCs w:val="22"/>
        </w:rPr>
        <w:t>.</w:t>
      </w:r>
    </w:p>
    <w:p w14:paraId="092DA793" w14:textId="77777777" w:rsidR="00CD28BB" w:rsidRDefault="00D707BA">
      <w:pPr>
        <w:pStyle w:val="Heading1"/>
        <w:numPr>
          <w:ilvl w:val="0"/>
          <w:numId w:val="3"/>
        </w:numPr>
      </w:pPr>
      <w:bookmarkStart w:id="10" w:name="_heading=h.17dp8vu" w:colFirst="0" w:colLast="0"/>
      <w:bookmarkEnd w:id="10"/>
      <w:r>
        <w:t xml:space="preserve">Type of </w:t>
      </w:r>
      <w:proofErr w:type="spellStart"/>
      <w:r>
        <w:t>contract</w:t>
      </w:r>
      <w:proofErr w:type="spellEnd"/>
    </w:p>
    <w:p w14:paraId="37826D99" w14:textId="77777777" w:rsidR="00CD28BB" w:rsidRDefault="00D707BA">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roofErr w:type="gramStart"/>
      <w:r>
        <w:rPr>
          <w:rFonts w:ascii="Times New Roman" w:eastAsia="Times New Roman" w:hAnsi="Times New Roman" w:cs="Times New Roman"/>
          <w:sz w:val="22"/>
          <w:szCs w:val="22"/>
        </w:rPr>
        <w:t>unit</w:t>
      </w:r>
      <w:proofErr w:type="gramEnd"/>
      <w:r>
        <w:rPr>
          <w:rFonts w:ascii="Times New Roman" w:eastAsia="Times New Roman" w:hAnsi="Times New Roman" w:cs="Times New Roman"/>
          <w:sz w:val="22"/>
          <w:szCs w:val="22"/>
        </w:rPr>
        <w:t>-</w:t>
      </w:r>
      <w:proofErr w:type="spellStart"/>
      <w:r>
        <w:rPr>
          <w:rFonts w:ascii="Times New Roman" w:eastAsia="Times New Roman" w:hAnsi="Times New Roman" w:cs="Times New Roman"/>
          <w:sz w:val="22"/>
          <w:szCs w:val="22"/>
        </w:rPr>
        <w:t>price</w:t>
      </w:r>
      <w:proofErr w:type="spellEnd"/>
    </w:p>
    <w:p w14:paraId="21B34D17" w14:textId="77777777" w:rsidR="00CD28BB" w:rsidRDefault="00D707BA">
      <w:pPr>
        <w:pStyle w:val="Heading1"/>
        <w:numPr>
          <w:ilvl w:val="0"/>
          <w:numId w:val="3"/>
        </w:numPr>
      </w:pPr>
      <w:bookmarkStart w:id="11" w:name="_heading=h.3rdcrjn" w:colFirst="0" w:colLast="0"/>
      <w:bookmarkEnd w:id="11"/>
      <w:r>
        <w:t>Currency</w:t>
      </w:r>
    </w:p>
    <w:p w14:paraId="76A14245" w14:textId="77777777" w:rsidR="00CD28BB" w:rsidRDefault="00D707BA">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Tenders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presented</w:t>
      </w:r>
      <w:proofErr w:type="spellEnd"/>
      <w:r>
        <w:rPr>
          <w:rFonts w:ascii="Times New Roman" w:eastAsia="Times New Roman" w:hAnsi="Times New Roman" w:cs="Times New Roman"/>
          <w:sz w:val="22"/>
          <w:szCs w:val="22"/>
        </w:rPr>
        <w:t xml:space="preserve"> in Euro.</w:t>
      </w:r>
    </w:p>
    <w:p w14:paraId="237845E2" w14:textId="77777777" w:rsidR="00CD28BB" w:rsidRDefault="00D707BA">
      <w:pPr>
        <w:pStyle w:val="Heading1"/>
        <w:numPr>
          <w:ilvl w:val="0"/>
          <w:numId w:val="3"/>
        </w:numPr>
      </w:pPr>
      <w:bookmarkStart w:id="12" w:name="_heading=h.26in1rg" w:colFirst="0" w:colLast="0"/>
      <w:bookmarkEnd w:id="12"/>
      <w:r>
        <w:t>Lots</w:t>
      </w:r>
    </w:p>
    <w:p w14:paraId="581DA978" w14:textId="77777777" w:rsidR="00CD28BB" w:rsidRDefault="00D707BA">
      <w:pPr>
        <w:pStyle w:val="Heading2"/>
        <w:keepNext w:val="0"/>
        <w:ind w:left="567" w:hanging="567"/>
        <w:jc w:val="both"/>
        <w:rPr>
          <w:rFonts w:ascii="Times New Roman" w:eastAsia="Times New Roman" w:hAnsi="Times New Roman" w:cs="Times New Roman"/>
        </w:rPr>
      </w:pPr>
      <w:bookmarkStart w:id="13" w:name="_heading=h.lnxbz9" w:colFirst="0" w:colLast="0"/>
      <w:bookmarkEnd w:id="13"/>
      <w:r>
        <w:rPr>
          <w:rFonts w:ascii="Times New Roman" w:eastAsia="Times New Roman" w:hAnsi="Times New Roman" w:cs="Times New Roman"/>
          <w:sz w:val="22"/>
          <w:szCs w:val="22"/>
        </w:rPr>
        <w:t>7.1</w:t>
      </w:r>
      <w:r>
        <w:rPr>
          <w:rFonts w:ascii="Times New Roman" w:eastAsia="Times New Roman" w:hAnsi="Times New Roman" w:cs="Times New Roman"/>
          <w:sz w:val="22"/>
          <w:szCs w:val="22"/>
        </w:rPr>
        <w:tab/>
        <w:t>N/A</w:t>
      </w:r>
    </w:p>
    <w:p w14:paraId="04FB4D8B" w14:textId="77777777" w:rsidR="00CD28BB" w:rsidRDefault="00D707BA">
      <w:pPr>
        <w:pStyle w:val="Heading1"/>
        <w:numPr>
          <w:ilvl w:val="0"/>
          <w:numId w:val="3"/>
        </w:numPr>
      </w:pPr>
      <w:proofErr w:type="spellStart"/>
      <w:r>
        <w:t>Period</w:t>
      </w:r>
      <w:proofErr w:type="spellEnd"/>
      <w:r>
        <w:t xml:space="preserve"> of </w:t>
      </w:r>
      <w:proofErr w:type="spellStart"/>
      <w:r>
        <w:t>validity</w:t>
      </w:r>
      <w:proofErr w:type="spellEnd"/>
    </w:p>
    <w:p w14:paraId="37DA8505" w14:textId="77777777" w:rsidR="00CD28BB" w:rsidRDefault="00D707BA">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8.1</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bound</w:t>
      </w:r>
      <w:proofErr w:type="spellEnd"/>
      <w:r>
        <w:rPr>
          <w:rFonts w:ascii="Times New Roman" w:eastAsia="Times New Roman" w:hAnsi="Times New Roman" w:cs="Times New Roman"/>
          <w:sz w:val="22"/>
          <w:szCs w:val="22"/>
        </w:rPr>
        <w:t xml:space="preserve"> by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tenders for a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of 90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from</w:t>
      </w:r>
      <w:proofErr w:type="spellEnd"/>
      <w:r>
        <w:rPr>
          <w:rFonts w:ascii="Times New Roman" w:eastAsia="Times New Roman" w:hAnsi="Times New Roman" w:cs="Times New Roman"/>
          <w:sz w:val="22"/>
          <w:szCs w:val="22"/>
        </w:rPr>
        <w:t xml:space="preserve"> the deadline for the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of tenders.</w:t>
      </w:r>
    </w:p>
    <w:p w14:paraId="552DDB25" w14:textId="77777777" w:rsidR="00CD28BB" w:rsidRDefault="00D707BA">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8.2</w:t>
      </w:r>
      <w:r>
        <w:rPr>
          <w:rFonts w:ascii="Times New Roman" w:eastAsia="Times New Roman" w:hAnsi="Times New Roman" w:cs="Times New Roman"/>
          <w:sz w:val="22"/>
          <w:szCs w:val="22"/>
        </w:rPr>
        <w:tab/>
        <w:t xml:space="preserve">In </w:t>
      </w:r>
      <w:proofErr w:type="spellStart"/>
      <w:r>
        <w:rPr>
          <w:rFonts w:ascii="Times New Roman" w:eastAsia="Times New Roman" w:hAnsi="Times New Roman" w:cs="Times New Roman"/>
          <w:sz w:val="22"/>
          <w:szCs w:val="22"/>
        </w:rPr>
        <w:t>exceptional</w:t>
      </w:r>
      <w:proofErr w:type="spellEnd"/>
      <w:r>
        <w:rPr>
          <w:rFonts w:ascii="Times New Roman" w:eastAsia="Times New Roman" w:hAnsi="Times New Roman" w:cs="Times New Roman"/>
          <w:sz w:val="22"/>
          <w:szCs w:val="22"/>
        </w:rPr>
        <w:t xml:space="preserve"> cases and </w:t>
      </w:r>
      <w:proofErr w:type="spellStart"/>
      <w:r>
        <w:rPr>
          <w:rFonts w:ascii="Times New Roman" w:eastAsia="Times New Roman" w:hAnsi="Times New Roman" w:cs="Times New Roman"/>
          <w:sz w:val="22"/>
          <w:szCs w:val="22"/>
        </w:rPr>
        <w:t>prior</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expiry</w:t>
      </w:r>
      <w:proofErr w:type="spellEnd"/>
      <w:r>
        <w:rPr>
          <w:rFonts w:ascii="Times New Roman" w:eastAsia="Times New Roman" w:hAnsi="Times New Roman" w:cs="Times New Roman"/>
          <w:sz w:val="22"/>
          <w:szCs w:val="22"/>
        </w:rPr>
        <w:t xml:space="preserve"> of the original tender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ask</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extend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by 40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requests</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responses</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them</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made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agree</w:t>
      </w:r>
      <w:proofErr w:type="spellEnd"/>
      <w:r>
        <w:rPr>
          <w:rFonts w:ascii="Times New Roman" w:eastAsia="Times New Roman" w:hAnsi="Times New Roman" w:cs="Times New Roman"/>
          <w:sz w:val="22"/>
          <w:szCs w:val="22"/>
        </w:rPr>
        <w:t xml:space="preserve"> to do </w:t>
      </w:r>
      <w:proofErr w:type="spellStart"/>
      <w:r>
        <w:rPr>
          <w:rFonts w:ascii="Times New Roman" w:eastAsia="Times New Roman" w:hAnsi="Times New Roman" w:cs="Times New Roman"/>
          <w:sz w:val="22"/>
          <w:szCs w:val="22"/>
        </w:rPr>
        <w:t>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not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permitted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modify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tenders and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are </w:t>
      </w:r>
      <w:proofErr w:type="spellStart"/>
      <w:r>
        <w:rPr>
          <w:rFonts w:ascii="Times New Roman" w:eastAsia="Times New Roman" w:hAnsi="Times New Roman" w:cs="Times New Roman"/>
          <w:sz w:val="22"/>
          <w:szCs w:val="22"/>
        </w:rPr>
        <w:t>bound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extend</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guarantees</w:t>
      </w:r>
      <w:proofErr w:type="spellEnd"/>
      <w:r>
        <w:rPr>
          <w:rFonts w:ascii="Times New Roman" w:eastAsia="Times New Roman" w:hAnsi="Times New Roman" w:cs="Times New Roman"/>
          <w:sz w:val="22"/>
          <w:szCs w:val="22"/>
        </w:rPr>
        <w:t xml:space="preserve"> for the </w:t>
      </w:r>
      <w:proofErr w:type="spellStart"/>
      <w:r>
        <w:rPr>
          <w:rFonts w:ascii="Times New Roman" w:eastAsia="Times New Roman" w:hAnsi="Times New Roman" w:cs="Times New Roman"/>
          <w:sz w:val="22"/>
          <w:szCs w:val="22"/>
        </w:rPr>
        <w:t>revised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of the tender. If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refuse, </w:t>
      </w:r>
      <w:proofErr w:type="spellStart"/>
      <w:r>
        <w:rPr>
          <w:rFonts w:ascii="Times New Roman" w:eastAsia="Times New Roman" w:hAnsi="Times New Roman" w:cs="Times New Roman"/>
          <w:sz w:val="22"/>
          <w:szCs w:val="22"/>
        </w:rPr>
        <w:t>without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forfeiture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guarantees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participation in the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terminated</w:t>
      </w:r>
      <w:proofErr w:type="spellEnd"/>
      <w:r>
        <w:rPr>
          <w:rFonts w:ascii="Times New Roman" w:eastAsia="Times New Roman" w:hAnsi="Times New Roman" w:cs="Times New Roman"/>
          <w:sz w:val="22"/>
          <w:szCs w:val="22"/>
        </w:rPr>
        <w:t xml:space="preserve">. In case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obtain</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recommendation</w:t>
      </w:r>
      <w:proofErr w:type="spellEnd"/>
      <w:r>
        <w:rPr>
          <w:rFonts w:ascii="Times New Roman" w:eastAsia="Times New Roman" w:hAnsi="Times New Roman" w:cs="Times New Roman"/>
          <w:sz w:val="22"/>
          <w:szCs w:val="22"/>
        </w:rPr>
        <w:t xml:space="preserve"> of the panel </w:t>
      </w:r>
      <w:proofErr w:type="spellStart"/>
      <w:r>
        <w:rPr>
          <w:rFonts w:ascii="Times New Roman" w:eastAsia="Times New Roman" w:hAnsi="Times New Roman" w:cs="Times New Roman"/>
          <w:sz w:val="22"/>
          <w:szCs w:val="22"/>
        </w:rPr>
        <w:t>referred</w:t>
      </w:r>
      <w:proofErr w:type="spellEnd"/>
      <w:r>
        <w:rPr>
          <w:rFonts w:ascii="Times New Roman" w:eastAsia="Times New Roman" w:hAnsi="Times New Roman" w:cs="Times New Roman"/>
          <w:sz w:val="22"/>
          <w:szCs w:val="22"/>
        </w:rPr>
        <w:t xml:space="preserve"> to in Section 2.6.10.1.1. </w:t>
      </w:r>
      <w:proofErr w:type="gramStart"/>
      <w:r>
        <w:rPr>
          <w:rFonts w:ascii="Times New Roman" w:eastAsia="Times New Roman" w:hAnsi="Times New Roman" w:cs="Times New Roman"/>
          <w:sz w:val="22"/>
          <w:szCs w:val="22"/>
        </w:rPr>
        <w:t>of</w:t>
      </w:r>
      <w:proofErr w:type="gram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before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expires,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an extension of the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of the tenders up to the adoption of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recommendation</w:t>
      </w:r>
      <w:proofErr w:type="spellEnd"/>
      <w:r>
        <w:rPr>
          <w:rFonts w:ascii="Times New Roman" w:eastAsia="Times New Roman" w:hAnsi="Times New Roman" w:cs="Times New Roman"/>
          <w:sz w:val="22"/>
          <w:szCs w:val="22"/>
        </w:rPr>
        <w:t>.</w:t>
      </w:r>
    </w:p>
    <w:p w14:paraId="5B3CFB79" w14:textId="77777777" w:rsidR="00CD28BB" w:rsidRDefault="00D707BA">
      <w:pPr>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8.3</w:t>
      </w:r>
      <w:r>
        <w:rPr>
          <w:rFonts w:ascii="Times New Roman" w:eastAsia="Times New Roman" w:hAnsi="Times New Roman" w:cs="Times New Roman"/>
          <w:sz w:val="22"/>
          <w:szCs w:val="22"/>
        </w:rPr>
        <w:tab/>
        <w:t>The successful tenderer will be bound by its tender for a further period of 60 days. The further period is added to the validity period of the tender irrespective of the date of notification.</w:t>
      </w:r>
    </w:p>
    <w:p w14:paraId="4D88336A" w14:textId="77777777" w:rsidR="00CD28BB" w:rsidRDefault="00D707BA">
      <w:pPr>
        <w:pStyle w:val="Heading1"/>
        <w:numPr>
          <w:ilvl w:val="0"/>
          <w:numId w:val="3"/>
        </w:numPr>
      </w:pPr>
      <w:bookmarkStart w:id="14" w:name="_heading=h.35nkun2" w:colFirst="0" w:colLast="0"/>
      <w:bookmarkEnd w:id="14"/>
      <w:proofErr w:type="spellStart"/>
      <w:r>
        <w:t>Language</w:t>
      </w:r>
      <w:proofErr w:type="spellEnd"/>
      <w:r>
        <w:t xml:space="preserve"> of tenders</w:t>
      </w:r>
    </w:p>
    <w:p w14:paraId="7D2936E8" w14:textId="77777777" w:rsidR="00CD28BB" w:rsidRDefault="00D707BA">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9.1</w:t>
      </w:r>
      <w:r>
        <w:rPr>
          <w:rFonts w:ascii="Times New Roman" w:eastAsia="Times New Roman" w:hAnsi="Times New Roman" w:cs="Times New Roman"/>
          <w:sz w:val="22"/>
          <w:szCs w:val="22"/>
        </w:rPr>
        <w:tab/>
        <w:t xml:space="preserve">The tenders, all </w:t>
      </w:r>
      <w:proofErr w:type="spellStart"/>
      <w:r>
        <w:rPr>
          <w:rFonts w:ascii="Times New Roman" w:eastAsia="Times New Roman" w:hAnsi="Times New Roman" w:cs="Times New Roman"/>
          <w:sz w:val="22"/>
          <w:szCs w:val="22"/>
        </w:rPr>
        <w:t>correspondence</w:t>
      </w:r>
      <w:proofErr w:type="spellEnd"/>
      <w:r>
        <w:rPr>
          <w:rFonts w:ascii="Times New Roman" w:eastAsia="Times New Roman" w:hAnsi="Times New Roman" w:cs="Times New Roman"/>
          <w:sz w:val="22"/>
          <w:szCs w:val="22"/>
        </w:rPr>
        <w:t xml:space="preserve"> and documents </w:t>
      </w:r>
      <w:proofErr w:type="spellStart"/>
      <w:r>
        <w:rPr>
          <w:rFonts w:ascii="Times New Roman" w:eastAsia="Times New Roman" w:hAnsi="Times New Roman" w:cs="Times New Roman"/>
          <w:sz w:val="22"/>
          <w:szCs w:val="22"/>
        </w:rPr>
        <w:t>related</w:t>
      </w:r>
      <w:proofErr w:type="spellEnd"/>
      <w:r>
        <w:rPr>
          <w:rFonts w:ascii="Times New Roman" w:eastAsia="Times New Roman" w:hAnsi="Times New Roman" w:cs="Times New Roman"/>
          <w:sz w:val="22"/>
          <w:szCs w:val="22"/>
        </w:rPr>
        <w:t xml:space="preserve"> to the tender </w:t>
      </w:r>
      <w:proofErr w:type="spellStart"/>
      <w:r>
        <w:rPr>
          <w:rFonts w:ascii="Times New Roman" w:eastAsia="Times New Roman" w:hAnsi="Times New Roman" w:cs="Times New Roman"/>
          <w:sz w:val="22"/>
          <w:szCs w:val="22"/>
        </w:rPr>
        <w:t>exchanged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language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English.</w:t>
      </w:r>
    </w:p>
    <w:p w14:paraId="312C5479" w14:textId="77777777" w:rsidR="00CD28BB" w:rsidRDefault="00D707BA">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 xml:space="preserve">If the </w:t>
      </w:r>
      <w:proofErr w:type="spellStart"/>
      <w:r>
        <w:rPr>
          <w:rFonts w:ascii="Times New Roman" w:eastAsia="Times New Roman" w:hAnsi="Times New Roman" w:cs="Times New Roman"/>
          <w:sz w:val="22"/>
          <w:szCs w:val="22"/>
        </w:rPr>
        <w:t>supporting</w:t>
      </w:r>
      <w:proofErr w:type="spellEnd"/>
      <w:r>
        <w:rPr>
          <w:rFonts w:ascii="Times New Roman" w:eastAsia="Times New Roman" w:hAnsi="Times New Roman" w:cs="Times New Roman"/>
          <w:sz w:val="22"/>
          <w:szCs w:val="22"/>
        </w:rPr>
        <w:t xml:space="preserve"> documents are not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in one of the official </w:t>
      </w:r>
      <w:proofErr w:type="spellStart"/>
      <w:r>
        <w:rPr>
          <w:rFonts w:ascii="Times New Roman" w:eastAsia="Times New Roman" w:hAnsi="Times New Roman" w:cs="Times New Roman"/>
          <w:sz w:val="22"/>
          <w:szCs w:val="22"/>
        </w:rPr>
        <w:t>languages</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European</w:t>
      </w:r>
      <w:proofErr w:type="spellEnd"/>
      <w:r>
        <w:rPr>
          <w:rFonts w:ascii="Times New Roman" w:eastAsia="Times New Roman" w:hAnsi="Times New Roman" w:cs="Times New Roman"/>
          <w:sz w:val="22"/>
          <w:szCs w:val="22"/>
        </w:rPr>
        <w:t xml:space="preserve"> Union, a translation </w:t>
      </w:r>
      <w:proofErr w:type="spellStart"/>
      <w:r>
        <w:rPr>
          <w:rFonts w:ascii="Times New Roman" w:eastAsia="Times New Roman" w:hAnsi="Times New Roman" w:cs="Times New Roman"/>
          <w:sz w:val="22"/>
          <w:szCs w:val="22"/>
        </w:rPr>
        <w:t>into</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language</w:t>
      </w:r>
      <w:proofErr w:type="spellEnd"/>
      <w:r>
        <w:rPr>
          <w:rFonts w:ascii="Times New Roman" w:eastAsia="Times New Roman" w:hAnsi="Times New Roman" w:cs="Times New Roman"/>
          <w:sz w:val="22"/>
          <w:szCs w:val="22"/>
        </w:rPr>
        <w:t xml:space="preserve"> of the call for tender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attached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Where</w:t>
      </w:r>
      <w:proofErr w:type="spellEnd"/>
      <w:r>
        <w:rPr>
          <w:rFonts w:ascii="Times New Roman" w:eastAsia="Times New Roman" w:hAnsi="Times New Roman" w:cs="Times New Roman"/>
          <w:sz w:val="22"/>
          <w:szCs w:val="22"/>
        </w:rPr>
        <w:t xml:space="preserve"> the documents are in an official </w:t>
      </w:r>
      <w:proofErr w:type="spellStart"/>
      <w:r>
        <w:rPr>
          <w:rFonts w:ascii="Times New Roman" w:eastAsia="Times New Roman" w:hAnsi="Times New Roman" w:cs="Times New Roman"/>
          <w:sz w:val="22"/>
          <w:szCs w:val="22"/>
        </w:rPr>
        <w:t>language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European</w:t>
      </w:r>
      <w:proofErr w:type="spellEnd"/>
      <w:r>
        <w:rPr>
          <w:rFonts w:ascii="Times New Roman" w:eastAsia="Times New Roman" w:hAnsi="Times New Roman" w:cs="Times New Roman"/>
          <w:sz w:val="22"/>
          <w:szCs w:val="22"/>
        </w:rPr>
        <w:t xml:space="preserve"> Union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than</w:t>
      </w:r>
      <w:proofErr w:type="spellEnd"/>
      <w:r>
        <w:rPr>
          <w:rFonts w:ascii="Times New Roman" w:eastAsia="Times New Roman" w:hAnsi="Times New Roman" w:cs="Times New Roman"/>
          <w:sz w:val="22"/>
          <w:szCs w:val="22"/>
        </w:rPr>
        <w:t xml:space="preserve"> English,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strongly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recommended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a translation </w:t>
      </w:r>
      <w:proofErr w:type="spellStart"/>
      <w:r>
        <w:rPr>
          <w:rFonts w:ascii="Times New Roman" w:eastAsia="Times New Roman" w:hAnsi="Times New Roman" w:cs="Times New Roman"/>
          <w:sz w:val="22"/>
          <w:szCs w:val="22"/>
        </w:rPr>
        <w:t>into</w:t>
      </w:r>
      <w:proofErr w:type="spellEnd"/>
      <w:r>
        <w:rPr>
          <w:rFonts w:ascii="Times New Roman" w:eastAsia="Times New Roman" w:hAnsi="Times New Roman" w:cs="Times New Roman"/>
          <w:sz w:val="22"/>
          <w:szCs w:val="22"/>
        </w:rPr>
        <w:t xml:space="preserve"> English, to </w:t>
      </w:r>
      <w:proofErr w:type="spellStart"/>
      <w:r>
        <w:rPr>
          <w:rFonts w:ascii="Times New Roman" w:eastAsia="Times New Roman" w:hAnsi="Times New Roman" w:cs="Times New Roman"/>
          <w:sz w:val="22"/>
          <w:szCs w:val="22"/>
        </w:rPr>
        <w:t>facilitate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of the documents.</w:t>
      </w:r>
    </w:p>
    <w:p w14:paraId="0CB178E8" w14:textId="77777777" w:rsidR="00CD28BB" w:rsidRDefault="00D707BA">
      <w:pPr>
        <w:pStyle w:val="Heading1"/>
        <w:numPr>
          <w:ilvl w:val="0"/>
          <w:numId w:val="3"/>
        </w:numPr>
      </w:pPr>
      <w:bookmarkStart w:id="15" w:name="_heading=h.1ksv4uv" w:colFirst="0" w:colLast="0"/>
      <w:bookmarkEnd w:id="15"/>
      <w:proofErr w:type="spellStart"/>
      <w:r>
        <w:t>Submission</w:t>
      </w:r>
      <w:proofErr w:type="spellEnd"/>
      <w:r>
        <w:t xml:space="preserve"> of tenders</w:t>
      </w:r>
    </w:p>
    <w:p w14:paraId="0F7812AF" w14:textId="77777777" w:rsidR="00CD28BB" w:rsidRDefault="00D707BA">
      <w:pPr>
        <w:pStyle w:val="Heading2"/>
        <w:keepNext w:val="0"/>
        <w:ind w:left="567" w:hanging="567"/>
        <w:jc w:val="both"/>
        <w:rPr>
          <w:rFonts w:ascii="Times New Roman" w:eastAsia="Times New Roman" w:hAnsi="Times New Roman" w:cs="Times New Roman"/>
        </w:rPr>
      </w:pPr>
      <w:bookmarkStart w:id="16" w:name="_heading=h.44sinio" w:colFirst="0" w:colLast="0"/>
      <w:bookmarkEnd w:id="16"/>
      <w:r>
        <w:rPr>
          <w:rFonts w:ascii="Times New Roman" w:eastAsia="Times New Roman" w:hAnsi="Times New Roman" w:cs="Times New Roman"/>
          <w:sz w:val="22"/>
          <w:szCs w:val="22"/>
        </w:rPr>
        <w:t>10.1</w:t>
      </w:r>
      <w:r>
        <w:rPr>
          <w:rFonts w:ascii="Times New Roman" w:eastAsia="Times New Roman" w:hAnsi="Times New Roman" w:cs="Times New Roman"/>
          <w:sz w:val="22"/>
          <w:szCs w:val="22"/>
        </w:rPr>
        <w:tab/>
        <w:t xml:space="preserve">Tenders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sent to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before</w:t>
      </w:r>
      <w:proofErr w:type="spellEnd"/>
      <w:r>
        <w:rPr>
          <w:rFonts w:ascii="Times New Roman" w:eastAsia="Times New Roman" w:hAnsi="Times New Roman" w:cs="Times New Roman"/>
          <w:sz w:val="22"/>
          <w:szCs w:val="22"/>
        </w:rPr>
        <w:t xml:space="preserve"> the deadline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w:t>
      </w:r>
      <w:proofErr w:type="spellEnd"/>
      <w:r>
        <w:rPr>
          <w:rFonts w:ascii="Times New Roman" w:eastAsia="Times New Roman" w:hAnsi="Times New Roman" w:cs="Times New Roman"/>
          <w:sz w:val="22"/>
          <w:szCs w:val="22"/>
        </w:rPr>
        <w:t xml:space="preserve"> 10.3. </w:t>
      </w:r>
      <w:proofErr w:type="spellStart"/>
      <w:r>
        <w:rPr>
          <w:rFonts w:ascii="Times New Roman" w:eastAsia="Times New Roman" w:hAnsi="Times New Roman" w:cs="Times New Roman"/>
          <w:sz w:val="22"/>
          <w:szCs w:val="22"/>
        </w:rPr>
        <w:t>They</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include</w:t>
      </w:r>
      <w:proofErr w:type="spellEnd"/>
      <w:r>
        <w:rPr>
          <w:rFonts w:ascii="Times New Roman" w:eastAsia="Times New Roman" w:hAnsi="Times New Roman" w:cs="Times New Roman"/>
          <w:sz w:val="22"/>
          <w:szCs w:val="22"/>
        </w:rPr>
        <w:t xml:space="preserve"> all the documents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in point 11 of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Instructions and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sent to the </w:t>
      </w:r>
      <w:proofErr w:type="spellStart"/>
      <w:r>
        <w:rPr>
          <w:rFonts w:ascii="Times New Roman" w:eastAsia="Times New Roman" w:hAnsi="Times New Roman" w:cs="Times New Roman"/>
          <w:sz w:val="22"/>
          <w:szCs w:val="22"/>
        </w:rPr>
        <w:t>following</w:t>
      </w:r>
      <w:proofErr w:type="spellEnd"/>
      <w:r>
        <w:rPr>
          <w:rFonts w:ascii="Times New Roman" w:eastAsia="Times New Roman" w:hAnsi="Times New Roman" w:cs="Times New Roman"/>
          <w:sz w:val="22"/>
          <w:szCs w:val="22"/>
        </w:rPr>
        <w:t xml:space="preserve"> </w:t>
      </w:r>
      <w:proofErr w:type="spellStart"/>
      <w:proofErr w:type="gramStart"/>
      <w:r>
        <w:rPr>
          <w:rFonts w:ascii="Times New Roman" w:eastAsia="Times New Roman" w:hAnsi="Times New Roman" w:cs="Times New Roman"/>
          <w:sz w:val="22"/>
          <w:szCs w:val="22"/>
        </w:rPr>
        <w:t>address</w:t>
      </w:r>
      <w:proofErr w:type="spellEnd"/>
      <w:r>
        <w:rPr>
          <w:rFonts w:ascii="Times New Roman" w:eastAsia="Times New Roman" w:hAnsi="Times New Roman" w:cs="Times New Roman"/>
          <w:sz w:val="22"/>
          <w:szCs w:val="22"/>
        </w:rPr>
        <w:t>:</w:t>
      </w:r>
      <w:proofErr w:type="gramEnd"/>
    </w:p>
    <w:p w14:paraId="0C71721C" w14:textId="3C1C6008" w:rsidR="00CD28BB" w:rsidRDefault="00D707BA">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“Prof. D-r </w:t>
      </w:r>
      <w:proofErr w:type="spellStart"/>
      <w:r>
        <w:rPr>
          <w:rFonts w:ascii="Times New Roman" w:eastAsia="Times New Roman" w:hAnsi="Times New Roman" w:cs="Times New Roman"/>
          <w:sz w:val="22"/>
          <w:szCs w:val="22"/>
        </w:rPr>
        <w:t>Asen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Zlatarov</w:t>
      </w:r>
      <w:proofErr w:type="spellEnd"/>
      <w:r>
        <w:rPr>
          <w:rFonts w:ascii="Times New Roman" w:eastAsia="Times New Roman" w:hAnsi="Times New Roman" w:cs="Times New Roman"/>
          <w:sz w:val="22"/>
          <w:szCs w:val="22"/>
        </w:rPr>
        <w:t xml:space="preserve">” University, 1 Prof. </w:t>
      </w:r>
      <w:r w:rsidR="002B3078">
        <w:rPr>
          <w:rFonts w:ascii="Times New Roman" w:eastAsia="Times New Roman" w:hAnsi="Times New Roman" w:cs="Times New Roman"/>
          <w:sz w:val="22"/>
          <w:szCs w:val="22"/>
        </w:rPr>
        <w:t xml:space="preserve">Y. </w:t>
      </w:r>
      <w:proofErr w:type="spellStart"/>
      <w:r>
        <w:rPr>
          <w:rFonts w:ascii="Times New Roman" w:eastAsia="Times New Roman" w:hAnsi="Times New Roman" w:cs="Times New Roman"/>
          <w:sz w:val="22"/>
          <w:szCs w:val="22"/>
        </w:rPr>
        <w:t>Yakimov</w:t>
      </w:r>
      <w:proofErr w:type="spellEnd"/>
      <w:r>
        <w:rPr>
          <w:rFonts w:ascii="Times New Roman" w:eastAsia="Times New Roman" w:hAnsi="Times New Roman" w:cs="Times New Roman"/>
          <w:sz w:val="22"/>
          <w:szCs w:val="22"/>
        </w:rPr>
        <w:t xml:space="preserve"> str., 8000 Burgas, Bulgaria</w:t>
      </w:r>
    </w:p>
    <w:p w14:paraId="773347ED" w14:textId="7938AF58" w:rsidR="00CD28BB" w:rsidRDefault="00D707BA">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If the tenders are hand </w:t>
      </w:r>
      <w:r w:rsidR="002B3078">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delivered they should be delivered to the following address:</w:t>
      </w:r>
    </w:p>
    <w:p w14:paraId="055B524D" w14:textId="60D6B618" w:rsidR="00CD28BB" w:rsidRDefault="00D707BA">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“Prof. D-r </w:t>
      </w:r>
      <w:proofErr w:type="spellStart"/>
      <w:r>
        <w:rPr>
          <w:rFonts w:ascii="Times New Roman" w:eastAsia="Times New Roman" w:hAnsi="Times New Roman" w:cs="Times New Roman"/>
          <w:sz w:val="22"/>
          <w:szCs w:val="22"/>
        </w:rPr>
        <w:t>Asen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Zlatarov</w:t>
      </w:r>
      <w:proofErr w:type="spellEnd"/>
      <w:r>
        <w:rPr>
          <w:rFonts w:ascii="Times New Roman" w:eastAsia="Times New Roman" w:hAnsi="Times New Roman" w:cs="Times New Roman"/>
          <w:sz w:val="22"/>
          <w:szCs w:val="22"/>
        </w:rPr>
        <w:t xml:space="preserve">” University, 1 Prof. </w:t>
      </w:r>
      <w:r w:rsidR="002B3078">
        <w:rPr>
          <w:rFonts w:ascii="Times New Roman" w:eastAsia="Times New Roman" w:hAnsi="Times New Roman" w:cs="Times New Roman"/>
          <w:sz w:val="22"/>
          <w:szCs w:val="22"/>
        </w:rPr>
        <w:t xml:space="preserve">Y. </w:t>
      </w:r>
      <w:proofErr w:type="spellStart"/>
      <w:r>
        <w:rPr>
          <w:rFonts w:ascii="Times New Roman" w:eastAsia="Times New Roman" w:hAnsi="Times New Roman" w:cs="Times New Roman"/>
          <w:sz w:val="22"/>
          <w:szCs w:val="22"/>
        </w:rPr>
        <w:t>Yakimov</w:t>
      </w:r>
      <w:proofErr w:type="spellEnd"/>
      <w:r>
        <w:rPr>
          <w:rFonts w:ascii="Times New Roman" w:eastAsia="Times New Roman" w:hAnsi="Times New Roman" w:cs="Times New Roman"/>
          <w:sz w:val="22"/>
          <w:szCs w:val="22"/>
        </w:rPr>
        <w:t xml:space="preserve"> str., 8000 Burgas, Bulgaria</w:t>
      </w:r>
    </w:p>
    <w:p w14:paraId="1B71098D" w14:textId="77777777" w:rsidR="00CD28BB" w:rsidRDefault="00D707BA">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From 9.00-17.00</w:t>
      </w:r>
    </w:p>
    <w:p w14:paraId="5A8814D4" w14:textId="77777777" w:rsidR="00CD28BB" w:rsidRDefault="00D707BA">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Tenders must comply with the following conditions:</w:t>
      </w:r>
    </w:p>
    <w:p w14:paraId="3193E21B" w14:textId="77777777" w:rsidR="00CD28BB" w:rsidRDefault="00D707BA">
      <w:pPr>
        <w:pStyle w:val="Heading2"/>
        <w:ind w:left="567" w:hanging="567"/>
        <w:jc w:val="both"/>
        <w:rPr>
          <w:rFonts w:ascii="Times New Roman" w:eastAsia="Times New Roman" w:hAnsi="Times New Roman" w:cs="Times New Roman"/>
        </w:rPr>
      </w:pPr>
      <w:bookmarkStart w:id="17" w:name="_heading=h.2jxsxqh" w:colFirst="0" w:colLast="0"/>
      <w:bookmarkEnd w:id="17"/>
      <w:r>
        <w:rPr>
          <w:rFonts w:ascii="Times New Roman" w:eastAsia="Times New Roman" w:hAnsi="Times New Roman" w:cs="Times New Roman"/>
          <w:sz w:val="22"/>
          <w:szCs w:val="22"/>
        </w:rPr>
        <w:t>10.2</w:t>
      </w:r>
      <w:r>
        <w:rPr>
          <w:rFonts w:ascii="Times New Roman" w:eastAsia="Times New Roman" w:hAnsi="Times New Roman" w:cs="Times New Roman"/>
          <w:sz w:val="22"/>
          <w:szCs w:val="22"/>
        </w:rPr>
        <w:tab/>
        <w:t xml:space="preserve">All tenders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in one original, </w:t>
      </w:r>
      <w:proofErr w:type="spellStart"/>
      <w:r>
        <w:rPr>
          <w:rFonts w:ascii="Times New Roman" w:eastAsia="Times New Roman" w:hAnsi="Times New Roman" w:cs="Times New Roman"/>
          <w:sz w:val="22"/>
          <w:szCs w:val="22"/>
        </w:rPr>
        <w:t>marked</w:t>
      </w:r>
      <w:proofErr w:type="spellEnd"/>
      <w:r>
        <w:rPr>
          <w:rFonts w:ascii="Times New Roman" w:eastAsia="Times New Roman" w:hAnsi="Times New Roman" w:cs="Times New Roman"/>
          <w:sz w:val="22"/>
          <w:szCs w:val="22"/>
        </w:rPr>
        <w:t xml:space="preserve"> ‘original’, and 1copy </w:t>
      </w:r>
      <w:proofErr w:type="spellStart"/>
      <w:r>
        <w:rPr>
          <w:rFonts w:ascii="Times New Roman" w:eastAsia="Times New Roman" w:hAnsi="Times New Roman" w:cs="Times New Roman"/>
          <w:sz w:val="22"/>
          <w:szCs w:val="22"/>
        </w:rPr>
        <w:t>signed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same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way</w:t>
      </w:r>
      <w:proofErr w:type="spellEnd"/>
      <w:r>
        <w:rPr>
          <w:rFonts w:ascii="Times New Roman" w:eastAsia="Times New Roman" w:hAnsi="Times New Roman" w:cs="Times New Roman"/>
          <w:sz w:val="22"/>
          <w:szCs w:val="22"/>
        </w:rPr>
        <w:t xml:space="preserve"> as the original and </w:t>
      </w:r>
      <w:proofErr w:type="spellStart"/>
      <w:r>
        <w:rPr>
          <w:rFonts w:ascii="Times New Roman" w:eastAsia="Times New Roman" w:hAnsi="Times New Roman" w:cs="Times New Roman"/>
          <w:sz w:val="22"/>
          <w:szCs w:val="22"/>
        </w:rPr>
        <w:t>marked</w:t>
      </w:r>
      <w:proofErr w:type="spellEnd"/>
      <w:r>
        <w:rPr>
          <w:rFonts w:ascii="Times New Roman" w:eastAsia="Times New Roman" w:hAnsi="Times New Roman" w:cs="Times New Roman"/>
          <w:sz w:val="22"/>
          <w:szCs w:val="22"/>
        </w:rPr>
        <w:t xml:space="preserve"> ‘copy’. </w:t>
      </w:r>
    </w:p>
    <w:p w14:paraId="1155FE87" w14:textId="1961EA58" w:rsidR="00CD28BB" w:rsidRDefault="00D707BA">
      <w:pPr>
        <w:pStyle w:val="Heading2"/>
        <w:ind w:left="567" w:hanging="567"/>
        <w:jc w:val="both"/>
        <w:rPr>
          <w:rFonts w:ascii="Times New Roman" w:eastAsia="Times New Roman" w:hAnsi="Times New Roman" w:cs="Times New Roman"/>
          <w:sz w:val="22"/>
          <w:szCs w:val="22"/>
        </w:rPr>
      </w:pPr>
      <w:r w:rsidRPr="00311203">
        <w:rPr>
          <w:rFonts w:ascii="Times New Roman" w:eastAsia="Times New Roman" w:hAnsi="Times New Roman" w:cs="Times New Roman"/>
          <w:sz w:val="22"/>
          <w:szCs w:val="22"/>
        </w:rPr>
        <w:t>10.3</w:t>
      </w:r>
      <w:r w:rsidRPr="00311203">
        <w:rPr>
          <w:rFonts w:ascii="Times New Roman" w:eastAsia="Times New Roman" w:hAnsi="Times New Roman" w:cs="Times New Roman"/>
          <w:sz w:val="22"/>
          <w:szCs w:val="22"/>
        </w:rPr>
        <w:tab/>
        <w:t xml:space="preserve">All tenders must </w:t>
      </w:r>
      <w:proofErr w:type="spellStart"/>
      <w:r w:rsidRPr="00311203">
        <w:rPr>
          <w:rFonts w:ascii="Times New Roman" w:eastAsia="Times New Roman" w:hAnsi="Times New Roman" w:cs="Times New Roman"/>
          <w:sz w:val="22"/>
          <w:szCs w:val="22"/>
        </w:rPr>
        <w:t>be</w:t>
      </w:r>
      <w:proofErr w:type="spellEnd"/>
      <w:r w:rsidRPr="00311203">
        <w:rPr>
          <w:rFonts w:ascii="Times New Roman" w:eastAsia="Times New Roman" w:hAnsi="Times New Roman" w:cs="Times New Roman"/>
          <w:sz w:val="22"/>
          <w:szCs w:val="22"/>
        </w:rPr>
        <w:t xml:space="preserve"> </w:t>
      </w:r>
      <w:proofErr w:type="spellStart"/>
      <w:r w:rsidRPr="00311203">
        <w:rPr>
          <w:rFonts w:ascii="Times New Roman" w:eastAsia="Times New Roman" w:hAnsi="Times New Roman" w:cs="Times New Roman"/>
          <w:sz w:val="22"/>
          <w:szCs w:val="22"/>
        </w:rPr>
        <w:t>submitted</w:t>
      </w:r>
      <w:proofErr w:type="spellEnd"/>
      <w:r w:rsidRPr="00311203">
        <w:rPr>
          <w:rFonts w:ascii="Times New Roman" w:eastAsia="Times New Roman" w:hAnsi="Times New Roman" w:cs="Times New Roman"/>
          <w:sz w:val="22"/>
          <w:szCs w:val="22"/>
        </w:rPr>
        <w:t xml:space="preserve"> to “Prof. D-r </w:t>
      </w:r>
      <w:proofErr w:type="spellStart"/>
      <w:r w:rsidRPr="00311203">
        <w:rPr>
          <w:rFonts w:ascii="Times New Roman" w:eastAsia="Times New Roman" w:hAnsi="Times New Roman" w:cs="Times New Roman"/>
          <w:sz w:val="22"/>
          <w:szCs w:val="22"/>
        </w:rPr>
        <w:t>Asen</w:t>
      </w:r>
      <w:proofErr w:type="spellEnd"/>
      <w:r w:rsidRPr="00311203">
        <w:rPr>
          <w:rFonts w:ascii="Times New Roman" w:eastAsia="Times New Roman" w:hAnsi="Times New Roman" w:cs="Times New Roman"/>
          <w:sz w:val="22"/>
          <w:szCs w:val="22"/>
        </w:rPr>
        <w:t xml:space="preserve"> </w:t>
      </w:r>
      <w:proofErr w:type="spellStart"/>
      <w:r w:rsidRPr="00311203">
        <w:rPr>
          <w:rFonts w:ascii="Times New Roman" w:eastAsia="Times New Roman" w:hAnsi="Times New Roman" w:cs="Times New Roman"/>
          <w:sz w:val="22"/>
          <w:szCs w:val="22"/>
        </w:rPr>
        <w:t>Zlatarov</w:t>
      </w:r>
      <w:proofErr w:type="spellEnd"/>
      <w:r w:rsidRPr="00311203">
        <w:rPr>
          <w:rFonts w:ascii="Times New Roman" w:eastAsia="Times New Roman" w:hAnsi="Times New Roman" w:cs="Times New Roman"/>
          <w:sz w:val="22"/>
          <w:szCs w:val="22"/>
        </w:rPr>
        <w:t xml:space="preserve">” </w:t>
      </w:r>
      <w:proofErr w:type="spellStart"/>
      <w:r w:rsidRPr="00311203">
        <w:rPr>
          <w:rFonts w:ascii="Times New Roman" w:eastAsia="Times New Roman" w:hAnsi="Times New Roman" w:cs="Times New Roman"/>
          <w:sz w:val="22"/>
          <w:szCs w:val="22"/>
        </w:rPr>
        <w:t>University</w:t>
      </w:r>
      <w:proofErr w:type="spellEnd"/>
      <w:r w:rsidRPr="00311203">
        <w:rPr>
          <w:rFonts w:ascii="Times New Roman" w:eastAsia="Times New Roman" w:hAnsi="Times New Roman" w:cs="Times New Roman"/>
          <w:sz w:val="22"/>
          <w:szCs w:val="22"/>
        </w:rPr>
        <w:t>, 1 Prof.</w:t>
      </w:r>
      <w:r w:rsidR="002B3078" w:rsidRPr="00311203">
        <w:rPr>
          <w:rFonts w:ascii="Times New Roman" w:eastAsia="Times New Roman" w:hAnsi="Times New Roman" w:cs="Times New Roman"/>
          <w:sz w:val="22"/>
          <w:szCs w:val="22"/>
        </w:rPr>
        <w:t xml:space="preserve"> Y.</w:t>
      </w:r>
      <w:r w:rsidRPr="00311203">
        <w:rPr>
          <w:rFonts w:ascii="Times New Roman" w:eastAsia="Times New Roman" w:hAnsi="Times New Roman" w:cs="Times New Roman"/>
          <w:sz w:val="22"/>
          <w:szCs w:val="22"/>
        </w:rPr>
        <w:t xml:space="preserve"> </w:t>
      </w:r>
      <w:proofErr w:type="spellStart"/>
      <w:r w:rsidRPr="00311203">
        <w:rPr>
          <w:rFonts w:ascii="Times New Roman" w:eastAsia="Times New Roman" w:hAnsi="Times New Roman" w:cs="Times New Roman"/>
          <w:sz w:val="22"/>
          <w:szCs w:val="22"/>
        </w:rPr>
        <w:t>Yakimov</w:t>
      </w:r>
      <w:proofErr w:type="spellEnd"/>
      <w:r w:rsidRPr="00311203">
        <w:rPr>
          <w:rFonts w:ascii="Times New Roman" w:eastAsia="Times New Roman" w:hAnsi="Times New Roman" w:cs="Times New Roman"/>
          <w:sz w:val="22"/>
          <w:szCs w:val="22"/>
        </w:rPr>
        <w:t xml:space="preserve"> </w:t>
      </w:r>
      <w:proofErr w:type="spellStart"/>
      <w:r w:rsidRPr="00311203">
        <w:rPr>
          <w:rFonts w:ascii="Times New Roman" w:eastAsia="Times New Roman" w:hAnsi="Times New Roman" w:cs="Times New Roman"/>
          <w:sz w:val="22"/>
          <w:szCs w:val="22"/>
        </w:rPr>
        <w:t>str</w:t>
      </w:r>
      <w:proofErr w:type="spellEnd"/>
      <w:r w:rsidRPr="00311203">
        <w:rPr>
          <w:rFonts w:ascii="Times New Roman" w:eastAsia="Times New Roman" w:hAnsi="Times New Roman" w:cs="Times New Roman"/>
          <w:sz w:val="22"/>
          <w:szCs w:val="22"/>
        </w:rPr>
        <w:t xml:space="preserve">., 8000 Burgas, </w:t>
      </w:r>
      <w:proofErr w:type="spellStart"/>
      <w:r w:rsidRPr="00311203">
        <w:rPr>
          <w:rFonts w:ascii="Times New Roman" w:eastAsia="Times New Roman" w:hAnsi="Times New Roman" w:cs="Times New Roman"/>
          <w:sz w:val="22"/>
          <w:szCs w:val="22"/>
        </w:rPr>
        <w:t>Bulgaria</w:t>
      </w:r>
      <w:proofErr w:type="spellEnd"/>
      <w:r w:rsidRPr="00311203">
        <w:rPr>
          <w:rFonts w:ascii="Times New Roman" w:eastAsia="Times New Roman" w:hAnsi="Times New Roman" w:cs="Times New Roman"/>
          <w:sz w:val="22"/>
          <w:szCs w:val="22"/>
        </w:rPr>
        <w:t xml:space="preserve"> </w:t>
      </w:r>
      <w:proofErr w:type="spellStart"/>
      <w:r w:rsidRPr="00311203">
        <w:rPr>
          <w:rFonts w:ascii="Times New Roman" w:eastAsia="Times New Roman" w:hAnsi="Times New Roman" w:cs="Times New Roman"/>
          <w:sz w:val="22"/>
          <w:szCs w:val="22"/>
        </w:rPr>
        <w:t>before</w:t>
      </w:r>
      <w:proofErr w:type="spellEnd"/>
      <w:r w:rsidRPr="00311203">
        <w:rPr>
          <w:rFonts w:ascii="Times New Roman" w:eastAsia="Times New Roman" w:hAnsi="Times New Roman" w:cs="Times New Roman"/>
          <w:sz w:val="22"/>
          <w:szCs w:val="22"/>
        </w:rPr>
        <w:t xml:space="preserve"> the deadline </w:t>
      </w:r>
      <w:r w:rsidR="002B3078" w:rsidRPr="00311203">
        <w:rPr>
          <w:rFonts w:ascii="Times New Roman" w:eastAsia="Times New Roman" w:hAnsi="Times New Roman" w:cs="Times New Roman"/>
          <w:sz w:val="22"/>
          <w:szCs w:val="22"/>
          <w:lang w:val="en-US"/>
        </w:rPr>
        <w:t>26/11/</w:t>
      </w:r>
      <w:r w:rsidRPr="00311203">
        <w:rPr>
          <w:rFonts w:ascii="Times New Roman" w:eastAsia="Times New Roman" w:hAnsi="Times New Roman" w:cs="Times New Roman"/>
          <w:sz w:val="22"/>
          <w:szCs w:val="22"/>
        </w:rPr>
        <w:t>2021, 17.00 h.</w:t>
      </w:r>
    </w:p>
    <w:p w14:paraId="2B1236EB" w14:textId="77777777" w:rsidR="00CD28BB" w:rsidRDefault="00D707BA">
      <w:pPr>
        <w:pStyle w:val="Heading2"/>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
        <w:t xml:space="preserve">(a) </w:t>
      </w:r>
      <w:proofErr w:type="spellStart"/>
      <w:r>
        <w:rPr>
          <w:rFonts w:ascii="Times New Roman" w:eastAsia="Times New Roman" w:hAnsi="Times New Roman" w:cs="Times New Roman"/>
          <w:sz w:val="22"/>
          <w:szCs w:val="22"/>
        </w:rPr>
        <w:t>either</w:t>
      </w:r>
      <w:proofErr w:type="spellEnd"/>
      <w:r>
        <w:rPr>
          <w:rFonts w:ascii="Times New Roman" w:eastAsia="Times New Roman" w:hAnsi="Times New Roman" w:cs="Times New Roman"/>
          <w:sz w:val="22"/>
          <w:szCs w:val="22"/>
        </w:rPr>
        <w:t xml:space="preserve"> by post or by </w:t>
      </w:r>
      <w:proofErr w:type="spellStart"/>
      <w:r>
        <w:rPr>
          <w:rFonts w:ascii="Times New Roman" w:eastAsia="Times New Roman" w:hAnsi="Times New Roman" w:cs="Times New Roman"/>
          <w:sz w:val="22"/>
          <w:szCs w:val="22"/>
        </w:rPr>
        <w:t>courier</w:t>
      </w:r>
      <w:proofErr w:type="spellEnd"/>
      <w:r>
        <w:rPr>
          <w:rFonts w:ascii="Times New Roman" w:eastAsia="Times New Roman" w:hAnsi="Times New Roman" w:cs="Times New Roman"/>
          <w:sz w:val="22"/>
          <w:szCs w:val="22"/>
        </w:rPr>
        <w:t xml:space="preserve"> service, in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case the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shall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constituted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postmark</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or</w:t>
      </w:r>
      <w:proofErr w:type="spellEnd"/>
      <w:r>
        <w:rPr>
          <w:rFonts w:ascii="Times New Roman" w:eastAsia="Times New Roman" w:hAnsi="Times New Roman" w:cs="Times New Roman"/>
          <w:sz w:val="22"/>
          <w:szCs w:val="22"/>
        </w:rPr>
        <w:t xml:space="preserve"> the date of the </w:t>
      </w:r>
      <w:proofErr w:type="spellStart"/>
      <w:r>
        <w:rPr>
          <w:rFonts w:ascii="Times New Roman" w:eastAsia="Times New Roman" w:hAnsi="Times New Roman" w:cs="Times New Roman"/>
          <w:sz w:val="22"/>
          <w:szCs w:val="22"/>
        </w:rPr>
        <w:t>deposit</w:t>
      </w:r>
      <w:proofErr w:type="spellEnd"/>
      <w:r>
        <w:rPr>
          <w:rFonts w:ascii="Times New Roman" w:eastAsia="Times New Roman" w:hAnsi="Times New Roman" w:cs="Times New Roman"/>
          <w:sz w:val="22"/>
          <w:szCs w:val="22"/>
        </w:rPr>
        <w:t xml:space="preserve"> slip</w:t>
      </w:r>
      <w:r>
        <w:rPr>
          <w:rFonts w:ascii="Times New Roman" w:eastAsia="Times New Roman" w:hAnsi="Times New Roman" w:cs="Times New Roman"/>
          <w:sz w:val="22"/>
          <w:szCs w:val="22"/>
          <w:vertAlign w:val="superscript"/>
        </w:rPr>
        <w:footnoteReference w:id="2"/>
      </w:r>
    </w:p>
    <w:p w14:paraId="74D19FD9" w14:textId="77777777" w:rsidR="00CD28BB" w:rsidRDefault="00D707BA">
      <w:pPr>
        <w:pStyle w:val="Heading2"/>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
        <w:t>(b) or by hand-</w:t>
      </w:r>
      <w:proofErr w:type="spellStart"/>
      <w:r>
        <w:rPr>
          <w:rFonts w:ascii="Times New Roman" w:eastAsia="Times New Roman" w:hAnsi="Times New Roman" w:cs="Times New Roman"/>
          <w:sz w:val="22"/>
          <w:szCs w:val="22"/>
        </w:rPr>
        <w:t>delivery</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premises</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by the participant in </w:t>
      </w:r>
      <w:proofErr w:type="spellStart"/>
      <w:r>
        <w:rPr>
          <w:rFonts w:ascii="Times New Roman" w:eastAsia="Times New Roman" w:hAnsi="Times New Roman" w:cs="Times New Roman"/>
          <w:sz w:val="22"/>
          <w:szCs w:val="22"/>
        </w:rPr>
        <w:t>person</w:t>
      </w:r>
      <w:proofErr w:type="spellEnd"/>
      <w:r>
        <w:rPr>
          <w:rFonts w:ascii="Times New Roman" w:eastAsia="Times New Roman" w:hAnsi="Times New Roman" w:cs="Times New Roman"/>
          <w:sz w:val="22"/>
          <w:szCs w:val="22"/>
        </w:rPr>
        <w:t xml:space="preserve"> or by an agent, in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case the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shall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constituted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acknowledgment</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receipt</w:t>
      </w:r>
      <w:proofErr w:type="spellEnd"/>
      <w:r>
        <w:rPr>
          <w:rFonts w:ascii="Times New Roman" w:eastAsia="Times New Roman" w:hAnsi="Times New Roman" w:cs="Times New Roman"/>
          <w:sz w:val="22"/>
          <w:szCs w:val="22"/>
        </w:rPr>
        <w:t xml:space="preserve">. </w:t>
      </w:r>
    </w:p>
    <w:p w14:paraId="28EE36CD" w14:textId="77777777" w:rsidR="00CD28BB" w:rsidRDefault="00D707BA">
      <w:pPr>
        <w:pStyle w:val="Heading2"/>
        <w:keepNext w:val="0"/>
        <w:ind w:left="567"/>
        <w:jc w:val="both"/>
      </w:pPr>
      <w:r>
        <w:rPr>
          <w:rFonts w:ascii="Times New Roman" w:eastAsia="Times New Roman" w:hAnsi="Times New Roman" w:cs="Times New Roman"/>
          <w:sz w:val="22"/>
          <w:szCs w:val="22"/>
        </w:rPr>
        <w:t xml:space="preserve">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reasons</w:t>
      </w:r>
      <w:proofErr w:type="spellEnd"/>
      <w:r>
        <w:rPr>
          <w:rFonts w:ascii="Times New Roman" w:eastAsia="Times New Roman" w:hAnsi="Times New Roman" w:cs="Times New Roman"/>
          <w:sz w:val="22"/>
          <w:szCs w:val="22"/>
        </w:rPr>
        <w:t xml:space="preserve"> of administrative </w:t>
      </w:r>
      <w:proofErr w:type="spellStart"/>
      <w:r>
        <w:rPr>
          <w:rFonts w:ascii="Times New Roman" w:eastAsia="Times New Roman" w:hAnsi="Times New Roman" w:cs="Times New Roman"/>
          <w:sz w:val="22"/>
          <w:szCs w:val="22"/>
        </w:rPr>
        <w:t>efficiency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reject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application or tender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on time to the postal service but </w:t>
      </w:r>
      <w:proofErr w:type="spellStart"/>
      <w:r>
        <w:rPr>
          <w:rFonts w:ascii="Times New Roman" w:eastAsia="Times New Roman" w:hAnsi="Times New Roman" w:cs="Times New Roman"/>
          <w:sz w:val="22"/>
          <w:szCs w:val="22"/>
        </w:rPr>
        <w:t>received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reason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beyond</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authority's</w:t>
      </w:r>
      <w:proofErr w:type="spellEnd"/>
      <w:r>
        <w:rPr>
          <w:rFonts w:ascii="Times New Roman" w:eastAsia="Times New Roman" w:hAnsi="Times New Roman" w:cs="Times New Roman"/>
          <w:sz w:val="22"/>
          <w:szCs w:val="22"/>
        </w:rPr>
        <w:t xml:space="preserve"> control,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the effective date of </w:t>
      </w:r>
      <w:proofErr w:type="spellStart"/>
      <w:r>
        <w:rPr>
          <w:rFonts w:ascii="Times New Roman" w:eastAsia="Times New Roman" w:hAnsi="Times New Roman" w:cs="Times New Roman"/>
          <w:sz w:val="22"/>
          <w:szCs w:val="22"/>
        </w:rPr>
        <w:t>approval</w:t>
      </w:r>
      <w:proofErr w:type="spellEnd"/>
      <w:r>
        <w:rPr>
          <w:rFonts w:ascii="Times New Roman" w:eastAsia="Times New Roman" w:hAnsi="Times New Roman" w:cs="Times New Roman"/>
          <w:sz w:val="22"/>
          <w:szCs w:val="22"/>
        </w:rPr>
        <w:t xml:space="preserve"> of the short-</w:t>
      </w:r>
      <w:proofErr w:type="spellStart"/>
      <w:r>
        <w:rPr>
          <w:rFonts w:ascii="Times New Roman" w:eastAsia="Times New Roman" w:hAnsi="Times New Roman" w:cs="Times New Roman"/>
          <w:sz w:val="22"/>
          <w:szCs w:val="22"/>
        </w:rPr>
        <w:t>list</w:t>
      </w:r>
      <w:proofErr w:type="spellEnd"/>
      <w:r>
        <w:rPr>
          <w:rFonts w:ascii="Times New Roman" w:eastAsia="Times New Roman" w:hAnsi="Times New Roman" w:cs="Times New Roman"/>
          <w:sz w:val="22"/>
          <w:szCs w:val="22"/>
        </w:rPr>
        <w:t xml:space="preserve"> report or of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report, if </w:t>
      </w:r>
      <w:proofErr w:type="spellStart"/>
      <w:r>
        <w:rPr>
          <w:rFonts w:ascii="Times New Roman" w:eastAsia="Times New Roman" w:hAnsi="Times New Roman" w:cs="Times New Roman"/>
          <w:sz w:val="22"/>
          <w:szCs w:val="22"/>
        </w:rPr>
        <w:t>accepting</w:t>
      </w:r>
      <w:proofErr w:type="spellEnd"/>
      <w:r>
        <w:rPr>
          <w:rFonts w:ascii="Times New Roman" w:eastAsia="Times New Roman" w:hAnsi="Times New Roman" w:cs="Times New Roman"/>
          <w:sz w:val="22"/>
          <w:szCs w:val="22"/>
        </w:rPr>
        <w:t xml:space="preserve"> applications or tenders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were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on time but </w:t>
      </w:r>
      <w:proofErr w:type="spellStart"/>
      <w:r>
        <w:rPr>
          <w:rFonts w:ascii="Times New Roman" w:eastAsia="Times New Roman" w:hAnsi="Times New Roman" w:cs="Times New Roman"/>
          <w:sz w:val="22"/>
          <w:szCs w:val="22"/>
        </w:rPr>
        <w:t>arrived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considerably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delay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jeopardise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decisions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already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taken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notified</w:t>
      </w:r>
      <w:proofErr w:type="spellEnd"/>
      <w:r>
        <w:t>.</w:t>
      </w:r>
    </w:p>
    <w:p w14:paraId="55B930C3" w14:textId="77777777" w:rsidR="00CD28BB" w:rsidRDefault="00D707BA">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10.4</w:t>
      </w:r>
      <w:r>
        <w:rPr>
          <w:rFonts w:ascii="Times New Roman" w:eastAsia="Times New Roman" w:hAnsi="Times New Roman" w:cs="Times New Roman"/>
          <w:sz w:val="22"/>
          <w:szCs w:val="22"/>
        </w:rPr>
        <w:tab/>
        <w:t xml:space="preserve">All tenders, </w:t>
      </w:r>
      <w:proofErr w:type="spellStart"/>
      <w:r>
        <w:rPr>
          <w:rFonts w:ascii="Times New Roman" w:eastAsia="Times New Roman" w:hAnsi="Times New Roman" w:cs="Times New Roman"/>
          <w:sz w:val="22"/>
          <w:szCs w:val="22"/>
        </w:rPr>
        <w:t>including</w:t>
      </w:r>
      <w:proofErr w:type="spellEnd"/>
      <w:r>
        <w:rPr>
          <w:rFonts w:ascii="Times New Roman" w:eastAsia="Times New Roman" w:hAnsi="Times New Roman" w:cs="Times New Roman"/>
          <w:sz w:val="22"/>
          <w:szCs w:val="22"/>
        </w:rPr>
        <w:t xml:space="preserve"> annexes and all </w:t>
      </w:r>
      <w:proofErr w:type="spellStart"/>
      <w:r>
        <w:rPr>
          <w:rFonts w:ascii="Times New Roman" w:eastAsia="Times New Roman" w:hAnsi="Times New Roman" w:cs="Times New Roman"/>
          <w:sz w:val="22"/>
          <w:szCs w:val="22"/>
        </w:rPr>
        <w:t>supporting</w:t>
      </w:r>
      <w:proofErr w:type="spellEnd"/>
      <w:r>
        <w:rPr>
          <w:rFonts w:ascii="Times New Roman" w:eastAsia="Times New Roman" w:hAnsi="Times New Roman" w:cs="Times New Roman"/>
          <w:sz w:val="22"/>
          <w:szCs w:val="22"/>
        </w:rPr>
        <w:t xml:space="preserve"> documents,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in a </w:t>
      </w:r>
      <w:proofErr w:type="spellStart"/>
      <w:r>
        <w:rPr>
          <w:rFonts w:ascii="Times New Roman" w:eastAsia="Times New Roman" w:hAnsi="Times New Roman" w:cs="Times New Roman"/>
          <w:sz w:val="22"/>
          <w:szCs w:val="22"/>
        </w:rPr>
        <w:t>sealed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bearing</w:t>
      </w:r>
      <w:proofErr w:type="spellEnd"/>
      <w:r>
        <w:rPr>
          <w:rFonts w:ascii="Times New Roman" w:eastAsia="Times New Roman" w:hAnsi="Times New Roman" w:cs="Times New Roman"/>
          <w:sz w:val="22"/>
          <w:szCs w:val="22"/>
        </w:rPr>
        <w:t xml:space="preserve"> </w:t>
      </w:r>
      <w:proofErr w:type="spellStart"/>
      <w:proofErr w:type="gramStart"/>
      <w:r>
        <w:rPr>
          <w:rFonts w:ascii="Times New Roman" w:eastAsia="Times New Roman" w:hAnsi="Times New Roman" w:cs="Times New Roman"/>
          <w:sz w:val="22"/>
          <w:szCs w:val="22"/>
        </w:rPr>
        <w:t>only</w:t>
      </w:r>
      <w:proofErr w:type="spellEnd"/>
      <w:r>
        <w:rPr>
          <w:rFonts w:ascii="Times New Roman" w:eastAsia="Times New Roman" w:hAnsi="Times New Roman" w:cs="Times New Roman"/>
          <w:sz w:val="22"/>
          <w:szCs w:val="22"/>
        </w:rPr>
        <w:t>:</w:t>
      </w:r>
      <w:proofErr w:type="gramEnd"/>
    </w:p>
    <w:p w14:paraId="3C907DF5" w14:textId="77777777" w:rsidR="00CD28BB" w:rsidRDefault="00D707BA">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above</w:t>
      </w:r>
      <w:proofErr w:type="spellEnd"/>
      <w:r>
        <w:rPr>
          <w:rFonts w:ascii="Times New Roman" w:eastAsia="Times New Roman" w:hAnsi="Times New Roman" w:cs="Times New Roman"/>
          <w:sz w:val="22"/>
          <w:szCs w:val="22"/>
        </w:rPr>
        <w:t xml:space="preserve"> </w:t>
      </w:r>
      <w:proofErr w:type="spellStart"/>
      <w:proofErr w:type="gramStart"/>
      <w:r>
        <w:rPr>
          <w:rFonts w:ascii="Times New Roman" w:eastAsia="Times New Roman" w:hAnsi="Times New Roman" w:cs="Times New Roman"/>
          <w:sz w:val="22"/>
          <w:szCs w:val="22"/>
        </w:rPr>
        <w:t>address</w:t>
      </w:r>
      <w:proofErr w:type="spellEnd"/>
      <w:r>
        <w:rPr>
          <w:rFonts w:ascii="Times New Roman" w:eastAsia="Times New Roman" w:hAnsi="Times New Roman" w:cs="Times New Roman"/>
          <w:sz w:val="22"/>
          <w:szCs w:val="22"/>
        </w:rPr>
        <w:t>;</w:t>
      </w:r>
      <w:proofErr w:type="gramEnd"/>
    </w:p>
    <w:p w14:paraId="0E3D0709" w14:textId="18951B31" w:rsidR="00CD28BB" w:rsidRDefault="00D707BA">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reference</w:t>
      </w:r>
      <w:proofErr w:type="spellEnd"/>
      <w:r>
        <w:rPr>
          <w:rFonts w:ascii="Times New Roman" w:eastAsia="Times New Roman" w:hAnsi="Times New Roman" w:cs="Times New Roman"/>
          <w:sz w:val="22"/>
          <w:szCs w:val="22"/>
        </w:rPr>
        <w:t xml:space="preserve"> code of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(i.e. &lt;</w:t>
      </w:r>
      <w:r>
        <w:t xml:space="preserve"> </w:t>
      </w:r>
      <w:r>
        <w:rPr>
          <w:rFonts w:ascii="Times New Roman" w:eastAsia="Times New Roman" w:hAnsi="Times New Roman" w:cs="Times New Roman"/>
          <w:sz w:val="22"/>
          <w:szCs w:val="22"/>
        </w:rPr>
        <w:t xml:space="preserve">CB005.3.12.001 - LP – </w:t>
      </w:r>
      <w:proofErr w:type="spellStart"/>
      <w:r>
        <w:rPr>
          <w:rFonts w:ascii="Times New Roman" w:eastAsia="Times New Roman" w:hAnsi="Times New Roman" w:cs="Times New Roman"/>
          <w:sz w:val="22"/>
          <w:szCs w:val="22"/>
        </w:rPr>
        <w:t>Supply</w:t>
      </w:r>
      <w:proofErr w:type="spellEnd"/>
      <w:r>
        <w:rPr>
          <w:rFonts w:ascii="Times New Roman" w:eastAsia="Times New Roman" w:hAnsi="Times New Roman" w:cs="Times New Roman"/>
          <w:sz w:val="22"/>
          <w:szCs w:val="22"/>
        </w:rPr>
        <w:t xml:space="preserve"> </w:t>
      </w:r>
      <w:r w:rsidR="002B3078">
        <w:rPr>
          <w:rFonts w:ascii="Times New Roman" w:eastAsia="Times New Roman" w:hAnsi="Times New Roman" w:cs="Times New Roman"/>
          <w:sz w:val="22"/>
          <w:szCs w:val="22"/>
        </w:rPr>
        <w:t>7</w:t>
      </w:r>
      <w:r>
        <w:rPr>
          <w:rFonts w:ascii="Times New Roman" w:eastAsia="Times New Roman" w:hAnsi="Times New Roman" w:cs="Times New Roman"/>
          <w:sz w:val="22"/>
          <w:szCs w:val="22"/>
        </w:rPr>
        <w:t>&gt;</w:t>
      </w:r>
      <w:proofErr w:type="gramStart"/>
      <w:r>
        <w:rPr>
          <w:rFonts w:ascii="Times New Roman" w:eastAsia="Times New Roman" w:hAnsi="Times New Roman" w:cs="Times New Roman"/>
          <w:sz w:val="22"/>
          <w:szCs w:val="22"/>
        </w:rPr>
        <w:t>);</w:t>
      </w:r>
      <w:proofErr w:type="gramEnd"/>
    </w:p>
    <w:p w14:paraId="56438E61" w14:textId="77777777" w:rsidR="00CD28BB" w:rsidRDefault="00D707BA">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where</w:t>
      </w:r>
      <w:proofErr w:type="spellEnd"/>
      <w:r>
        <w:rPr>
          <w:rFonts w:ascii="Times New Roman" w:eastAsia="Times New Roman" w:hAnsi="Times New Roman" w:cs="Times New Roman"/>
          <w:sz w:val="22"/>
          <w:szCs w:val="22"/>
        </w:rPr>
        <w:t xml:space="preserve"> applicable, the </w:t>
      </w:r>
      <w:proofErr w:type="spellStart"/>
      <w:r>
        <w:rPr>
          <w:rFonts w:ascii="Times New Roman" w:eastAsia="Times New Roman" w:hAnsi="Times New Roman" w:cs="Times New Roman"/>
          <w:sz w:val="22"/>
          <w:szCs w:val="22"/>
        </w:rPr>
        <w:t>number</w:t>
      </w:r>
      <w:proofErr w:type="spellEnd"/>
      <w:r>
        <w:rPr>
          <w:rFonts w:ascii="Times New Roman" w:eastAsia="Times New Roman" w:hAnsi="Times New Roman" w:cs="Times New Roman"/>
          <w:sz w:val="22"/>
          <w:szCs w:val="22"/>
        </w:rPr>
        <w:t xml:space="preserve"> of the lot(s) </w:t>
      </w:r>
      <w:proofErr w:type="spellStart"/>
      <w:r>
        <w:rPr>
          <w:rFonts w:ascii="Times New Roman" w:eastAsia="Times New Roman" w:hAnsi="Times New Roman" w:cs="Times New Roman"/>
          <w:sz w:val="22"/>
          <w:szCs w:val="22"/>
        </w:rPr>
        <w:t>tendered</w:t>
      </w:r>
      <w:proofErr w:type="spellEnd"/>
      <w:r>
        <w:rPr>
          <w:rFonts w:ascii="Times New Roman" w:eastAsia="Times New Roman" w:hAnsi="Times New Roman" w:cs="Times New Roman"/>
          <w:sz w:val="22"/>
          <w:szCs w:val="22"/>
        </w:rPr>
        <w:t xml:space="preserve"> </w:t>
      </w:r>
      <w:proofErr w:type="gramStart"/>
      <w:r>
        <w:rPr>
          <w:rFonts w:ascii="Times New Roman" w:eastAsia="Times New Roman" w:hAnsi="Times New Roman" w:cs="Times New Roman"/>
          <w:sz w:val="22"/>
          <w:szCs w:val="22"/>
        </w:rPr>
        <w:t>for;</w:t>
      </w:r>
      <w:proofErr w:type="gramEnd"/>
    </w:p>
    <w:p w14:paraId="78B9FC39" w14:textId="77777777" w:rsidR="00CD28BB" w:rsidRDefault="00D707BA">
      <w:pPr>
        <w:pStyle w:val="Heading2"/>
        <w:keepNext w:val="0"/>
        <w:ind w:left="1418" w:hanging="851"/>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words</w:t>
      </w:r>
      <w:proofErr w:type="spellEnd"/>
      <w:r>
        <w:rPr>
          <w:rFonts w:ascii="Times New Roman" w:eastAsia="Times New Roman" w:hAnsi="Times New Roman" w:cs="Times New Roman"/>
          <w:sz w:val="22"/>
          <w:szCs w:val="22"/>
        </w:rPr>
        <w:t xml:space="preserve"> ‘Not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opened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before</w:t>
      </w:r>
      <w:proofErr w:type="spellEnd"/>
      <w:r>
        <w:rPr>
          <w:rFonts w:ascii="Times New Roman" w:eastAsia="Times New Roman" w:hAnsi="Times New Roman" w:cs="Times New Roman"/>
          <w:sz w:val="22"/>
          <w:szCs w:val="22"/>
        </w:rPr>
        <w:t xml:space="preserve"> the tender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session’ in the </w:t>
      </w:r>
      <w:proofErr w:type="spellStart"/>
      <w:r>
        <w:rPr>
          <w:rFonts w:ascii="Times New Roman" w:eastAsia="Times New Roman" w:hAnsi="Times New Roman" w:cs="Times New Roman"/>
          <w:sz w:val="22"/>
          <w:szCs w:val="22"/>
        </w:rPr>
        <w:t>language</w:t>
      </w:r>
      <w:proofErr w:type="spellEnd"/>
      <w:r>
        <w:rPr>
          <w:rFonts w:ascii="Times New Roman" w:eastAsia="Times New Roman" w:hAnsi="Times New Roman" w:cs="Times New Roman"/>
          <w:sz w:val="22"/>
          <w:szCs w:val="22"/>
        </w:rPr>
        <w:t xml:space="preserve"> of the tender dossier and &lt;</w:t>
      </w:r>
      <w:proofErr w:type="spellStart"/>
      <w:r>
        <w:rPr>
          <w:rFonts w:ascii="Times New Roman" w:eastAsia="Times New Roman" w:hAnsi="Times New Roman" w:cs="Times New Roman"/>
          <w:sz w:val="22"/>
          <w:szCs w:val="22"/>
        </w:rPr>
        <w:t>Да</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не</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се</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отваря</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преди</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започване</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на</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тръжната</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сесия</w:t>
      </w:r>
      <w:proofErr w:type="spellEnd"/>
      <w:r>
        <w:rPr>
          <w:rFonts w:ascii="Times New Roman" w:eastAsia="Times New Roman" w:hAnsi="Times New Roman" w:cs="Times New Roman"/>
          <w:sz w:val="22"/>
          <w:szCs w:val="22"/>
        </w:rPr>
        <w:t>&gt;.</w:t>
      </w:r>
    </w:p>
    <w:p w14:paraId="120E0082" w14:textId="77777777" w:rsidR="00CD28BB" w:rsidRDefault="00D707BA">
      <w:pPr>
        <w:pStyle w:val="Heading2"/>
        <w:keepNext w:val="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name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w:t>
      </w:r>
    </w:p>
    <w:p w14:paraId="3E3640FC" w14:textId="77777777" w:rsidR="00CD28BB" w:rsidRDefault="00D707BA">
      <w:pPr>
        <w:pStyle w:val="Heading2"/>
        <w:keepNext w:val="0"/>
        <w:ind w:left="567"/>
        <w:jc w:val="both"/>
        <w:rPr>
          <w:rFonts w:ascii="Times New Roman" w:eastAsia="Times New Roman" w:hAnsi="Times New Roman" w:cs="Times New Roman"/>
          <w:sz w:val="22"/>
          <w:szCs w:val="22"/>
        </w:rPr>
      </w:pPr>
      <w:r w:rsidRPr="00C1124D">
        <w:rPr>
          <w:rFonts w:ascii="Times New Roman" w:eastAsia="Times New Roman" w:hAnsi="Times New Roman" w:cs="Times New Roman"/>
          <w:sz w:val="22"/>
          <w:szCs w:val="22"/>
        </w:rPr>
        <w:t xml:space="preserve">The </w:t>
      </w:r>
      <w:proofErr w:type="spellStart"/>
      <w:r w:rsidRPr="00C1124D">
        <w:rPr>
          <w:rFonts w:ascii="Times New Roman" w:eastAsia="Times New Roman" w:hAnsi="Times New Roman" w:cs="Times New Roman"/>
          <w:sz w:val="22"/>
          <w:szCs w:val="22"/>
        </w:rPr>
        <w:t>technical</w:t>
      </w:r>
      <w:proofErr w:type="spellEnd"/>
      <w:r w:rsidRPr="00C1124D">
        <w:rPr>
          <w:rFonts w:ascii="Times New Roman" w:eastAsia="Times New Roman" w:hAnsi="Times New Roman" w:cs="Times New Roman"/>
          <w:sz w:val="22"/>
          <w:szCs w:val="22"/>
        </w:rPr>
        <w:t xml:space="preserve"> and </w:t>
      </w:r>
      <w:proofErr w:type="spellStart"/>
      <w:r w:rsidRPr="00C1124D">
        <w:rPr>
          <w:rFonts w:ascii="Times New Roman" w:eastAsia="Times New Roman" w:hAnsi="Times New Roman" w:cs="Times New Roman"/>
          <w:sz w:val="22"/>
          <w:szCs w:val="22"/>
        </w:rPr>
        <w:t>financial</w:t>
      </w:r>
      <w:proofErr w:type="spellEnd"/>
      <w:r w:rsidRPr="00C1124D">
        <w:rPr>
          <w:rFonts w:ascii="Times New Roman" w:eastAsia="Times New Roman" w:hAnsi="Times New Roman" w:cs="Times New Roman"/>
          <w:sz w:val="22"/>
          <w:szCs w:val="22"/>
        </w:rPr>
        <w:t xml:space="preserve"> </w:t>
      </w:r>
      <w:proofErr w:type="spellStart"/>
      <w:r w:rsidRPr="00C1124D">
        <w:rPr>
          <w:rFonts w:ascii="Times New Roman" w:eastAsia="Times New Roman" w:hAnsi="Times New Roman" w:cs="Times New Roman"/>
          <w:sz w:val="22"/>
          <w:szCs w:val="22"/>
        </w:rPr>
        <w:t>offers</w:t>
      </w:r>
      <w:proofErr w:type="spellEnd"/>
      <w:r w:rsidRPr="00C1124D">
        <w:rPr>
          <w:rFonts w:ascii="Times New Roman" w:eastAsia="Times New Roman" w:hAnsi="Times New Roman" w:cs="Times New Roman"/>
          <w:sz w:val="22"/>
          <w:szCs w:val="22"/>
        </w:rPr>
        <w:t xml:space="preserve"> must </w:t>
      </w:r>
      <w:proofErr w:type="spellStart"/>
      <w:r w:rsidRPr="00C1124D">
        <w:rPr>
          <w:rFonts w:ascii="Times New Roman" w:eastAsia="Times New Roman" w:hAnsi="Times New Roman" w:cs="Times New Roman"/>
          <w:sz w:val="22"/>
          <w:szCs w:val="22"/>
        </w:rPr>
        <w:t>be</w:t>
      </w:r>
      <w:proofErr w:type="spellEnd"/>
      <w:r w:rsidRPr="00C1124D">
        <w:rPr>
          <w:rFonts w:ascii="Times New Roman" w:eastAsia="Times New Roman" w:hAnsi="Times New Roman" w:cs="Times New Roman"/>
          <w:sz w:val="22"/>
          <w:szCs w:val="22"/>
        </w:rPr>
        <w:t xml:space="preserve"> </w:t>
      </w:r>
      <w:proofErr w:type="spellStart"/>
      <w:r w:rsidRPr="00C1124D">
        <w:rPr>
          <w:rFonts w:ascii="Times New Roman" w:eastAsia="Times New Roman" w:hAnsi="Times New Roman" w:cs="Times New Roman"/>
          <w:sz w:val="22"/>
          <w:szCs w:val="22"/>
        </w:rPr>
        <w:t>placed</w:t>
      </w:r>
      <w:proofErr w:type="spellEnd"/>
      <w:r w:rsidRPr="00C1124D">
        <w:rPr>
          <w:rFonts w:ascii="Times New Roman" w:eastAsia="Times New Roman" w:hAnsi="Times New Roman" w:cs="Times New Roman"/>
          <w:sz w:val="22"/>
          <w:szCs w:val="22"/>
        </w:rPr>
        <w:t xml:space="preserve"> </w:t>
      </w:r>
      <w:proofErr w:type="spellStart"/>
      <w:r w:rsidRPr="00C1124D">
        <w:rPr>
          <w:rFonts w:ascii="Times New Roman" w:eastAsia="Times New Roman" w:hAnsi="Times New Roman" w:cs="Times New Roman"/>
          <w:sz w:val="22"/>
          <w:szCs w:val="22"/>
        </w:rPr>
        <w:t>together</w:t>
      </w:r>
      <w:proofErr w:type="spellEnd"/>
      <w:r w:rsidRPr="00C1124D">
        <w:rPr>
          <w:rFonts w:ascii="Times New Roman" w:eastAsia="Times New Roman" w:hAnsi="Times New Roman" w:cs="Times New Roman"/>
          <w:sz w:val="22"/>
          <w:szCs w:val="22"/>
        </w:rPr>
        <w:t xml:space="preserve"> in a </w:t>
      </w:r>
      <w:proofErr w:type="spellStart"/>
      <w:r w:rsidRPr="00C1124D">
        <w:rPr>
          <w:rFonts w:ascii="Times New Roman" w:eastAsia="Times New Roman" w:hAnsi="Times New Roman" w:cs="Times New Roman"/>
          <w:sz w:val="22"/>
          <w:szCs w:val="22"/>
        </w:rPr>
        <w:t>sealed</w:t>
      </w:r>
      <w:proofErr w:type="spellEnd"/>
      <w:r w:rsidRPr="00C1124D">
        <w:rPr>
          <w:rFonts w:ascii="Times New Roman" w:eastAsia="Times New Roman" w:hAnsi="Times New Roman" w:cs="Times New Roman"/>
          <w:sz w:val="22"/>
          <w:szCs w:val="22"/>
        </w:rPr>
        <w:t xml:space="preserve"> </w:t>
      </w:r>
      <w:proofErr w:type="spellStart"/>
      <w:r w:rsidRPr="00C1124D">
        <w:rPr>
          <w:rFonts w:ascii="Times New Roman" w:eastAsia="Times New Roman" w:hAnsi="Times New Roman" w:cs="Times New Roman"/>
          <w:sz w:val="22"/>
          <w:szCs w:val="22"/>
        </w:rPr>
        <w:t>envelope</w:t>
      </w:r>
      <w:proofErr w:type="spellEnd"/>
      <w:r w:rsidRPr="00C1124D">
        <w:rPr>
          <w:rFonts w:ascii="Times New Roman" w:eastAsia="Times New Roman" w:hAnsi="Times New Roman" w:cs="Times New Roman"/>
          <w:sz w:val="22"/>
          <w:szCs w:val="22"/>
        </w:rPr>
        <w:t xml:space="preserve">. The </w:t>
      </w:r>
      <w:proofErr w:type="spellStart"/>
      <w:r w:rsidRPr="00C1124D">
        <w:rPr>
          <w:rFonts w:ascii="Times New Roman" w:eastAsia="Times New Roman" w:hAnsi="Times New Roman" w:cs="Times New Roman"/>
          <w:sz w:val="22"/>
          <w:szCs w:val="22"/>
        </w:rPr>
        <w:t>envelope</w:t>
      </w:r>
      <w:proofErr w:type="spellEnd"/>
      <w:r w:rsidRPr="00C1124D">
        <w:rPr>
          <w:rFonts w:ascii="Times New Roman" w:eastAsia="Times New Roman" w:hAnsi="Times New Roman" w:cs="Times New Roman"/>
          <w:sz w:val="22"/>
          <w:szCs w:val="22"/>
        </w:rPr>
        <w:t xml:space="preserve"> </w:t>
      </w:r>
      <w:proofErr w:type="spellStart"/>
      <w:r w:rsidRPr="00C1124D">
        <w:rPr>
          <w:rFonts w:ascii="Times New Roman" w:eastAsia="Times New Roman" w:hAnsi="Times New Roman" w:cs="Times New Roman"/>
          <w:sz w:val="22"/>
          <w:szCs w:val="22"/>
        </w:rPr>
        <w:t>should</w:t>
      </w:r>
      <w:proofErr w:type="spellEnd"/>
      <w:r w:rsidRPr="00C1124D">
        <w:rPr>
          <w:rFonts w:ascii="Times New Roman" w:eastAsia="Times New Roman" w:hAnsi="Times New Roman" w:cs="Times New Roman"/>
          <w:sz w:val="22"/>
          <w:szCs w:val="22"/>
        </w:rPr>
        <w:t xml:space="preserve"> </w:t>
      </w:r>
      <w:proofErr w:type="spellStart"/>
      <w:r w:rsidRPr="00C1124D">
        <w:rPr>
          <w:rFonts w:ascii="Times New Roman" w:eastAsia="Times New Roman" w:hAnsi="Times New Roman" w:cs="Times New Roman"/>
          <w:sz w:val="22"/>
          <w:szCs w:val="22"/>
        </w:rPr>
        <w:t>then</w:t>
      </w:r>
      <w:proofErr w:type="spellEnd"/>
      <w:r w:rsidRPr="00C1124D">
        <w:rPr>
          <w:rFonts w:ascii="Times New Roman" w:eastAsia="Times New Roman" w:hAnsi="Times New Roman" w:cs="Times New Roman"/>
          <w:sz w:val="22"/>
          <w:szCs w:val="22"/>
        </w:rPr>
        <w:t xml:space="preserve"> </w:t>
      </w:r>
      <w:proofErr w:type="spellStart"/>
      <w:r w:rsidRPr="00C1124D">
        <w:rPr>
          <w:rFonts w:ascii="Times New Roman" w:eastAsia="Times New Roman" w:hAnsi="Times New Roman" w:cs="Times New Roman"/>
          <w:sz w:val="22"/>
          <w:szCs w:val="22"/>
        </w:rPr>
        <w:t>be</w:t>
      </w:r>
      <w:proofErr w:type="spellEnd"/>
      <w:r w:rsidRPr="00C1124D">
        <w:rPr>
          <w:rFonts w:ascii="Times New Roman" w:eastAsia="Times New Roman" w:hAnsi="Times New Roman" w:cs="Times New Roman"/>
          <w:sz w:val="22"/>
          <w:szCs w:val="22"/>
        </w:rPr>
        <w:t xml:space="preserve"> </w:t>
      </w:r>
      <w:proofErr w:type="spellStart"/>
      <w:r w:rsidRPr="00C1124D">
        <w:rPr>
          <w:rFonts w:ascii="Times New Roman" w:eastAsia="Times New Roman" w:hAnsi="Times New Roman" w:cs="Times New Roman"/>
          <w:sz w:val="22"/>
          <w:szCs w:val="22"/>
        </w:rPr>
        <w:t>placed</w:t>
      </w:r>
      <w:proofErr w:type="spellEnd"/>
      <w:r w:rsidRPr="00C1124D">
        <w:rPr>
          <w:rFonts w:ascii="Times New Roman" w:eastAsia="Times New Roman" w:hAnsi="Times New Roman" w:cs="Times New Roman"/>
          <w:sz w:val="22"/>
          <w:szCs w:val="22"/>
        </w:rPr>
        <w:t xml:space="preserve"> in </w:t>
      </w:r>
      <w:proofErr w:type="spellStart"/>
      <w:r w:rsidRPr="00C1124D">
        <w:rPr>
          <w:rFonts w:ascii="Times New Roman" w:eastAsia="Times New Roman" w:hAnsi="Times New Roman" w:cs="Times New Roman"/>
          <w:sz w:val="22"/>
          <w:szCs w:val="22"/>
        </w:rPr>
        <w:t>another</w:t>
      </w:r>
      <w:proofErr w:type="spellEnd"/>
      <w:r w:rsidRPr="00C1124D">
        <w:rPr>
          <w:rFonts w:ascii="Times New Roman" w:eastAsia="Times New Roman" w:hAnsi="Times New Roman" w:cs="Times New Roman"/>
          <w:sz w:val="22"/>
          <w:szCs w:val="22"/>
        </w:rPr>
        <w:t xml:space="preserve"> single </w:t>
      </w:r>
      <w:proofErr w:type="spellStart"/>
      <w:r w:rsidRPr="00C1124D">
        <w:rPr>
          <w:rFonts w:ascii="Times New Roman" w:eastAsia="Times New Roman" w:hAnsi="Times New Roman" w:cs="Times New Roman"/>
          <w:sz w:val="22"/>
          <w:szCs w:val="22"/>
        </w:rPr>
        <w:t>sealed</w:t>
      </w:r>
      <w:proofErr w:type="spellEnd"/>
      <w:r w:rsidRPr="00C1124D">
        <w:rPr>
          <w:rFonts w:ascii="Times New Roman" w:eastAsia="Times New Roman" w:hAnsi="Times New Roman" w:cs="Times New Roman"/>
          <w:sz w:val="22"/>
          <w:szCs w:val="22"/>
        </w:rPr>
        <w:t xml:space="preserve"> </w:t>
      </w:r>
      <w:proofErr w:type="spellStart"/>
      <w:r w:rsidRPr="00C1124D">
        <w:rPr>
          <w:rFonts w:ascii="Times New Roman" w:eastAsia="Times New Roman" w:hAnsi="Times New Roman" w:cs="Times New Roman"/>
          <w:sz w:val="22"/>
          <w:szCs w:val="22"/>
        </w:rPr>
        <w:t>envelope</w:t>
      </w:r>
      <w:proofErr w:type="spellEnd"/>
      <w:r w:rsidRPr="00C1124D">
        <w:rPr>
          <w:rFonts w:ascii="Times New Roman" w:eastAsia="Times New Roman" w:hAnsi="Times New Roman" w:cs="Times New Roman"/>
          <w:sz w:val="22"/>
          <w:szCs w:val="22"/>
        </w:rPr>
        <w:t xml:space="preserve">/package, </w:t>
      </w:r>
      <w:proofErr w:type="spellStart"/>
      <w:r w:rsidRPr="00C1124D">
        <w:rPr>
          <w:rFonts w:ascii="Times New Roman" w:eastAsia="Times New Roman" w:hAnsi="Times New Roman" w:cs="Times New Roman"/>
          <w:sz w:val="22"/>
          <w:szCs w:val="22"/>
        </w:rPr>
        <w:t>unless</w:t>
      </w:r>
      <w:proofErr w:type="spellEnd"/>
      <w:r w:rsidRPr="00C1124D">
        <w:rPr>
          <w:rFonts w:ascii="Times New Roman" w:eastAsia="Times New Roman" w:hAnsi="Times New Roman" w:cs="Times New Roman"/>
          <w:sz w:val="22"/>
          <w:szCs w:val="22"/>
        </w:rPr>
        <w:t xml:space="preserve"> </w:t>
      </w:r>
      <w:proofErr w:type="spellStart"/>
      <w:r w:rsidRPr="00C1124D">
        <w:rPr>
          <w:rFonts w:ascii="Times New Roman" w:eastAsia="Times New Roman" w:hAnsi="Times New Roman" w:cs="Times New Roman"/>
          <w:sz w:val="22"/>
          <w:szCs w:val="22"/>
        </w:rPr>
        <w:t>their</w:t>
      </w:r>
      <w:proofErr w:type="spellEnd"/>
      <w:r w:rsidRPr="00C1124D">
        <w:rPr>
          <w:rFonts w:ascii="Times New Roman" w:eastAsia="Times New Roman" w:hAnsi="Times New Roman" w:cs="Times New Roman"/>
          <w:sz w:val="22"/>
          <w:szCs w:val="22"/>
        </w:rPr>
        <w:t xml:space="preserve"> volume </w:t>
      </w:r>
      <w:proofErr w:type="spellStart"/>
      <w:r w:rsidRPr="00C1124D">
        <w:rPr>
          <w:rFonts w:ascii="Times New Roman" w:eastAsia="Times New Roman" w:hAnsi="Times New Roman" w:cs="Times New Roman"/>
          <w:sz w:val="22"/>
          <w:szCs w:val="22"/>
        </w:rPr>
        <w:t>requires</w:t>
      </w:r>
      <w:proofErr w:type="spellEnd"/>
      <w:r w:rsidRPr="00C1124D">
        <w:rPr>
          <w:rFonts w:ascii="Times New Roman" w:eastAsia="Times New Roman" w:hAnsi="Times New Roman" w:cs="Times New Roman"/>
          <w:sz w:val="22"/>
          <w:szCs w:val="22"/>
        </w:rPr>
        <w:t xml:space="preserve"> a </w:t>
      </w:r>
      <w:proofErr w:type="spellStart"/>
      <w:r w:rsidRPr="00C1124D">
        <w:rPr>
          <w:rFonts w:ascii="Times New Roman" w:eastAsia="Times New Roman" w:hAnsi="Times New Roman" w:cs="Times New Roman"/>
          <w:sz w:val="22"/>
          <w:szCs w:val="22"/>
        </w:rPr>
        <w:t>separate</w:t>
      </w:r>
      <w:proofErr w:type="spellEnd"/>
      <w:r w:rsidRPr="00C1124D">
        <w:rPr>
          <w:rFonts w:ascii="Times New Roman" w:eastAsia="Times New Roman" w:hAnsi="Times New Roman" w:cs="Times New Roman"/>
          <w:sz w:val="22"/>
          <w:szCs w:val="22"/>
        </w:rPr>
        <w:t xml:space="preserve"> </w:t>
      </w:r>
      <w:proofErr w:type="spellStart"/>
      <w:r w:rsidRPr="00C1124D">
        <w:rPr>
          <w:rFonts w:ascii="Times New Roman" w:eastAsia="Times New Roman" w:hAnsi="Times New Roman" w:cs="Times New Roman"/>
          <w:sz w:val="22"/>
          <w:szCs w:val="22"/>
        </w:rPr>
        <w:t>submission</w:t>
      </w:r>
      <w:proofErr w:type="spellEnd"/>
      <w:r w:rsidRPr="00C1124D">
        <w:rPr>
          <w:rFonts w:ascii="Times New Roman" w:eastAsia="Times New Roman" w:hAnsi="Times New Roman" w:cs="Times New Roman"/>
          <w:sz w:val="22"/>
          <w:szCs w:val="22"/>
        </w:rPr>
        <w:t xml:space="preserve"> for </w:t>
      </w:r>
      <w:proofErr w:type="spellStart"/>
      <w:r w:rsidRPr="00C1124D">
        <w:rPr>
          <w:rFonts w:ascii="Times New Roman" w:eastAsia="Times New Roman" w:hAnsi="Times New Roman" w:cs="Times New Roman"/>
          <w:sz w:val="22"/>
          <w:szCs w:val="22"/>
        </w:rPr>
        <w:t>each</w:t>
      </w:r>
      <w:proofErr w:type="spellEnd"/>
      <w:r w:rsidRPr="00C1124D">
        <w:rPr>
          <w:rFonts w:ascii="Times New Roman" w:eastAsia="Times New Roman" w:hAnsi="Times New Roman" w:cs="Times New Roman"/>
          <w:sz w:val="22"/>
          <w:szCs w:val="22"/>
        </w:rPr>
        <w:t xml:space="preserve"> lot.</w:t>
      </w:r>
    </w:p>
    <w:p w14:paraId="4267E182" w14:textId="77777777" w:rsidR="00CD28BB" w:rsidRDefault="00CD28BB"/>
    <w:p w14:paraId="26430987" w14:textId="77777777" w:rsidR="00CD28BB" w:rsidRDefault="00D707BA">
      <w:pPr>
        <w:pStyle w:val="Heading1"/>
        <w:numPr>
          <w:ilvl w:val="0"/>
          <w:numId w:val="3"/>
        </w:numPr>
      </w:pPr>
      <w:bookmarkStart w:id="18" w:name="_heading=h.z337ya" w:colFirst="0" w:colLast="0"/>
      <w:bookmarkEnd w:id="18"/>
      <w:r>
        <w:t>Content of tenders</w:t>
      </w:r>
    </w:p>
    <w:p w14:paraId="74D13696" w14:textId="77777777" w:rsidR="00CD28BB" w:rsidRDefault="00D707BA">
      <w:pPr>
        <w:spacing w:after="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Failure to fulfil the below requirements will constitute an irregularity and may result in rejection of the tender. All tenders submitted must comply with the requirements in the tender dossier and comprise:</w:t>
      </w:r>
    </w:p>
    <w:p w14:paraId="192821B0" w14:textId="77777777" w:rsidR="00CD28BB" w:rsidRDefault="00D707BA">
      <w:pPr>
        <w:keepNext/>
        <w:keepLines/>
        <w:ind w:left="567"/>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lastRenderedPageBreak/>
        <w:t>Part 1: Technical offer:</w:t>
      </w:r>
    </w:p>
    <w:p w14:paraId="33A126E5" w14:textId="77777777" w:rsidR="00CD28BB" w:rsidRDefault="00D707BA">
      <w:pPr>
        <w:pStyle w:val="Heading2"/>
        <w:keepLines/>
        <w:numPr>
          <w:ilvl w:val="0"/>
          <w:numId w:val="1"/>
        </w:numPr>
        <w:spacing w:before="0" w:after="0"/>
        <w:ind w:left="1135" w:hanging="568"/>
        <w:rPr>
          <w:rFonts w:ascii="Times New Roman" w:eastAsia="Times New Roman" w:hAnsi="Times New Roman" w:cs="Times New Roman"/>
          <w:sz w:val="22"/>
          <w:szCs w:val="22"/>
        </w:rPr>
      </w:pPr>
      <w:proofErr w:type="spellStart"/>
      <w:proofErr w:type="gramStart"/>
      <w:r>
        <w:rPr>
          <w:rFonts w:ascii="Times New Roman" w:eastAsia="Times New Roman" w:hAnsi="Times New Roman" w:cs="Times New Roman"/>
          <w:sz w:val="22"/>
          <w:szCs w:val="22"/>
        </w:rPr>
        <w:t>a</w:t>
      </w:r>
      <w:proofErr w:type="spellEnd"/>
      <w:proofErr w:type="gram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detailed</w:t>
      </w:r>
      <w:proofErr w:type="spellEnd"/>
      <w:r>
        <w:rPr>
          <w:rFonts w:ascii="Times New Roman" w:eastAsia="Times New Roman" w:hAnsi="Times New Roman" w:cs="Times New Roman"/>
          <w:sz w:val="22"/>
          <w:szCs w:val="22"/>
        </w:rPr>
        <w:t xml:space="preserve"> description of the supplies </w:t>
      </w:r>
      <w:proofErr w:type="spellStart"/>
      <w:r>
        <w:rPr>
          <w:rFonts w:ascii="Times New Roman" w:eastAsia="Times New Roman" w:hAnsi="Times New Roman" w:cs="Times New Roman"/>
          <w:sz w:val="22"/>
          <w:szCs w:val="22"/>
        </w:rPr>
        <w:t>tendered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conformity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specifications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including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documentation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
    <w:p w14:paraId="485DDD62" w14:textId="77777777" w:rsidR="00CD28BB" w:rsidRDefault="00D707BA">
      <w:pPr>
        <w:pStyle w:val="Heading2"/>
        <w:keepLines/>
        <w:spacing w:before="0" w:after="0"/>
        <w:ind w:left="566"/>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presented</w:t>
      </w:r>
      <w:proofErr w:type="spellEnd"/>
      <w:r>
        <w:rPr>
          <w:rFonts w:ascii="Times New Roman" w:eastAsia="Times New Roman" w:hAnsi="Times New Roman" w:cs="Times New Roman"/>
          <w:sz w:val="22"/>
          <w:szCs w:val="22"/>
        </w:rPr>
        <w:t xml:space="preserve"> as per </w:t>
      </w:r>
      <w:proofErr w:type="spellStart"/>
      <w:r>
        <w:rPr>
          <w:rFonts w:ascii="Times New Roman" w:eastAsia="Times New Roman" w:hAnsi="Times New Roman" w:cs="Times New Roman"/>
          <w:sz w:val="22"/>
          <w:szCs w:val="22"/>
        </w:rPr>
        <w:t>template</w:t>
      </w:r>
      <w:proofErr w:type="spellEnd"/>
      <w:r>
        <w:rPr>
          <w:rFonts w:ascii="Times New Roman" w:eastAsia="Times New Roman" w:hAnsi="Times New Roman" w:cs="Times New Roman"/>
          <w:sz w:val="22"/>
          <w:szCs w:val="22"/>
        </w:rPr>
        <w:t xml:space="preserve"> (Annex II+III*, </w:t>
      </w:r>
      <w:proofErr w:type="spellStart"/>
      <w:r>
        <w:rPr>
          <w:rFonts w:ascii="Times New Roman" w:eastAsia="Times New Roman" w:hAnsi="Times New Roman" w:cs="Times New Roman"/>
          <w:sz w:val="22"/>
          <w:szCs w:val="22"/>
        </w:rPr>
        <w:t>Contractor’s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adding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separate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sheets</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details</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necessary</w:t>
      </w:r>
      <w:proofErr w:type="spellEnd"/>
      <w:r>
        <w:rPr>
          <w:rFonts w:ascii="Times New Roman" w:eastAsia="Times New Roman" w:hAnsi="Times New Roman" w:cs="Times New Roman"/>
          <w:sz w:val="22"/>
          <w:szCs w:val="22"/>
        </w:rPr>
        <w:t>.</w:t>
      </w:r>
    </w:p>
    <w:p w14:paraId="5402C94C" w14:textId="77777777" w:rsidR="00CD28BB" w:rsidRDefault="00D707BA">
      <w:pPr>
        <w:ind w:left="567"/>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Part 2: Financial offer:</w:t>
      </w:r>
    </w:p>
    <w:p w14:paraId="09F15A81" w14:textId="77777777" w:rsidR="00CD28BB" w:rsidRDefault="00D707BA">
      <w:pPr>
        <w:pStyle w:val="Heading2"/>
        <w:keepNext w:val="0"/>
        <w:numPr>
          <w:ilvl w:val="0"/>
          <w:numId w:val="1"/>
        </w:numPr>
        <w:spacing w:before="0" w:after="0"/>
        <w:ind w:left="1135" w:hanging="568"/>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calculated</w:t>
      </w:r>
      <w:proofErr w:type="spellEnd"/>
      <w:r>
        <w:rPr>
          <w:rFonts w:ascii="Times New Roman" w:eastAsia="Times New Roman" w:hAnsi="Times New Roman" w:cs="Times New Roman"/>
          <w:sz w:val="22"/>
          <w:szCs w:val="22"/>
        </w:rPr>
        <w:t xml:space="preserve"> on a DDP </w:t>
      </w:r>
      <w:r>
        <w:rPr>
          <w:rFonts w:ascii="Times New Roman" w:eastAsia="Times New Roman" w:hAnsi="Times New Roman" w:cs="Times New Roman"/>
          <w:vertAlign w:val="superscript"/>
        </w:rPr>
        <w:footnoteReference w:id="3"/>
      </w:r>
      <w:r>
        <w:rPr>
          <w:rFonts w:ascii="Times New Roman" w:eastAsia="Times New Roman" w:hAnsi="Times New Roman" w:cs="Times New Roman"/>
          <w:sz w:val="22"/>
          <w:szCs w:val="22"/>
        </w:rPr>
        <w:t xml:space="preserve"> basis for the supplies </w:t>
      </w:r>
      <w:proofErr w:type="spellStart"/>
      <w:r>
        <w:rPr>
          <w:rFonts w:ascii="Times New Roman" w:eastAsia="Times New Roman" w:hAnsi="Times New Roman" w:cs="Times New Roman"/>
          <w:sz w:val="22"/>
          <w:szCs w:val="22"/>
        </w:rPr>
        <w:t>tendered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should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presented</w:t>
      </w:r>
      <w:proofErr w:type="spellEnd"/>
      <w:r>
        <w:rPr>
          <w:rFonts w:ascii="Times New Roman" w:eastAsia="Times New Roman" w:hAnsi="Times New Roman" w:cs="Times New Roman"/>
          <w:sz w:val="22"/>
          <w:szCs w:val="22"/>
        </w:rPr>
        <w:t xml:space="preserve"> as per </w:t>
      </w:r>
      <w:proofErr w:type="spellStart"/>
      <w:r>
        <w:rPr>
          <w:rFonts w:ascii="Times New Roman" w:eastAsia="Times New Roman" w:hAnsi="Times New Roman" w:cs="Times New Roman"/>
          <w:sz w:val="22"/>
          <w:szCs w:val="22"/>
        </w:rPr>
        <w:t>template</w:t>
      </w:r>
      <w:proofErr w:type="spellEnd"/>
      <w:r>
        <w:rPr>
          <w:rFonts w:ascii="Times New Roman" w:eastAsia="Times New Roman" w:hAnsi="Times New Roman" w:cs="Times New Roman"/>
          <w:sz w:val="22"/>
          <w:szCs w:val="22"/>
        </w:rPr>
        <w:t xml:space="preserve"> (Annex IV*, Budget breakdown), </w:t>
      </w:r>
      <w:proofErr w:type="spellStart"/>
      <w:r>
        <w:rPr>
          <w:rFonts w:ascii="Times New Roman" w:eastAsia="Times New Roman" w:hAnsi="Times New Roman" w:cs="Times New Roman"/>
          <w:sz w:val="22"/>
          <w:szCs w:val="22"/>
        </w:rPr>
        <w:t>adding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separate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sheets</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details</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necessary</w:t>
      </w:r>
      <w:proofErr w:type="spellEnd"/>
      <w:r>
        <w:rPr>
          <w:rFonts w:ascii="Times New Roman" w:eastAsia="Times New Roman" w:hAnsi="Times New Roman" w:cs="Times New Roman"/>
          <w:sz w:val="22"/>
          <w:szCs w:val="22"/>
        </w:rPr>
        <w:t>.</w:t>
      </w:r>
    </w:p>
    <w:p w14:paraId="0B29BDF0" w14:textId="77777777" w:rsidR="00CD28BB" w:rsidRDefault="00D707BA">
      <w:pPr>
        <w:keepNext/>
        <w:keepLines/>
        <w:spacing w:after="0"/>
        <w:ind w:left="567"/>
        <w:rPr>
          <w:rFonts w:ascii="Times New Roman" w:eastAsia="Times New Roman" w:hAnsi="Times New Roman" w:cs="Times New Roman"/>
          <w:b/>
          <w:sz w:val="22"/>
          <w:szCs w:val="22"/>
        </w:rPr>
      </w:pPr>
      <w:r>
        <w:rPr>
          <w:rFonts w:ascii="Times New Roman" w:eastAsia="Times New Roman" w:hAnsi="Times New Roman" w:cs="Times New Roman"/>
          <w:b/>
          <w:sz w:val="22"/>
          <w:szCs w:val="22"/>
        </w:rPr>
        <w:t>Part 3: Documentation:</w:t>
      </w:r>
    </w:p>
    <w:p w14:paraId="5B686711" w14:textId="77777777" w:rsidR="00CD28BB" w:rsidRDefault="00D707BA">
      <w:pPr>
        <w:keepNext/>
        <w:keepLines/>
        <w:tabs>
          <w:tab w:val="left" w:pos="993"/>
        </w:tabs>
        <w:spacing w:after="0"/>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To be supplied using the templates attached*:</w:t>
      </w:r>
    </w:p>
    <w:p w14:paraId="4F46F0EF" w14:textId="77777777" w:rsidR="00CD28BB" w:rsidRDefault="00D707BA">
      <w:pPr>
        <w:numPr>
          <w:ilvl w:val="0"/>
          <w:numId w:val="1"/>
        </w:numPr>
        <w:ind w:left="1134"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 form for a supply contract", together with its Annex 1 "Declaration on honour on exclusion criteria and selection criteria", both duly completed, which includes the</w:t>
      </w:r>
      <w:r>
        <w:rPr>
          <w:rFonts w:ascii="Times New Roman" w:eastAsia="Times New Roman" w:hAnsi="Times New Roman" w:cs="Times New Roman"/>
          <w:sz w:val="22"/>
          <w:szCs w:val="22"/>
          <w:u w:val="single"/>
        </w:rPr>
        <w:t xml:space="preserve"> </w:t>
      </w:r>
      <w:r>
        <w:rPr>
          <w:rFonts w:ascii="Times New Roman" w:eastAsia="Times New Roman" w:hAnsi="Times New Roman" w:cs="Times New Roman"/>
          <w:sz w:val="22"/>
          <w:szCs w:val="22"/>
        </w:rPr>
        <w:t>tenderer’s declaration, point 7, (from each member if a consortium):</w:t>
      </w:r>
    </w:p>
    <w:p w14:paraId="6F95E108" w14:textId="77777777" w:rsidR="00CD28BB" w:rsidRDefault="00D707BA">
      <w:pPr>
        <w:numPr>
          <w:ilvl w:val="0"/>
          <w:numId w:val="1"/>
        </w:numPr>
        <w:spacing w:before="0" w:after="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details of the bank account into which payments should be made (financial identification form – document c4o1_fif_en)</w:t>
      </w:r>
      <w:r>
        <w:rPr>
          <w:rFonts w:ascii="Times New Roman" w:eastAsia="Times New Roman" w:hAnsi="Times New Roman" w:cs="Times New Roman"/>
        </w:rPr>
        <w:t xml:space="preserve"> (</w:t>
      </w:r>
      <w:r>
        <w:rPr>
          <w:rFonts w:ascii="Times New Roman" w:eastAsia="Times New Roman" w:hAnsi="Times New Roman" w:cs="Times New Roman"/>
          <w:sz w:val="22"/>
          <w:szCs w:val="22"/>
        </w:rPr>
        <w:t>tenderers that have already signed another contract with the European Commission, may provide their financial identification form number instead of the financial identification form, or a copy of the financial identification form provided on that occasion, if no change has occurred in the meantime.)</w:t>
      </w:r>
    </w:p>
    <w:p w14:paraId="63E6D26F" w14:textId="77777777" w:rsidR="00CD28BB" w:rsidRDefault="00D707BA">
      <w:pPr>
        <w:numPr>
          <w:ilvl w:val="0"/>
          <w:numId w:val="1"/>
        </w:num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legal entity file (document c4o2_lefind_en) and the supporting documents (tenderers that have already signed another contract with the European Commission, may provide their legal entity number instead of the legal entity sheet and supporting documents, or a copy of the legal entity sheet provided on that occasion, if no change in legal status has occurred in the meantime).</w:t>
      </w:r>
    </w:p>
    <w:p w14:paraId="2923E722" w14:textId="77777777" w:rsidR="00CD28BB" w:rsidRDefault="00D707BA">
      <w:pPr>
        <w:tabs>
          <w:tab w:val="left" w:pos="993"/>
        </w:tabs>
        <w:spacing w:after="0"/>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To be supplied in free-text format:</w:t>
      </w:r>
    </w:p>
    <w:p w14:paraId="6166D206" w14:textId="77777777" w:rsidR="00CD28BB" w:rsidRDefault="00D707BA">
      <w:pPr>
        <w:numPr>
          <w:ilvl w:val="0"/>
          <w:numId w:val="1"/>
        </w:numPr>
        <w:spacing w:after="0"/>
        <w:ind w:left="1135" w:hanging="568"/>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 description of the warranty conditions, which must be in accordance with the conditions laid down in Article 32 of the general conditions</w:t>
      </w:r>
      <w:r>
        <w:rPr>
          <w:rFonts w:ascii="Times New Roman" w:eastAsia="Times New Roman" w:hAnsi="Times New Roman" w:cs="Times New Roman"/>
          <w:color w:val="339966"/>
          <w:sz w:val="22"/>
          <w:szCs w:val="22"/>
          <w:u w:val="single"/>
        </w:rPr>
        <w:t>.</w:t>
      </w:r>
    </w:p>
    <w:p w14:paraId="409425BE" w14:textId="77777777" w:rsidR="00CD28BB" w:rsidRDefault="00D707BA">
      <w:pPr>
        <w:numPr>
          <w:ilvl w:val="0"/>
          <w:numId w:val="1"/>
        </w:numPr>
        <w:spacing w:after="0"/>
        <w:ind w:left="1135" w:hanging="568"/>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 statement by the tenderer attesting the origin of the supplies tendered (or other proofs of origin).</w:t>
      </w:r>
    </w:p>
    <w:p w14:paraId="0E78C3A4" w14:textId="77777777" w:rsidR="00CD28BB" w:rsidRDefault="00D707BA">
      <w:pPr>
        <w:numPr>
          <w:ilvl w:val="0"/>
          <w:numId w:val="1"/>
        </w:numPr>
        <w:spacing w:after="0"/>
        <w:ind w:left="1135" w:hanging="568"/>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Duly authorised signature: an official document (statutes, power of attorney, notary statement, etc.) proving that the person who signs on behalf of the company, joint venture or consortium is duly authorised to do so.</w:t>
      </w:r>
    </w:p>
    <w:p w14:paraId="49F62758" w14:textId="77777777" w:rsidR="00CD28BB" w:rsidRDefault="00CD28BB">
      <w:pPr>
        <w:spacing w:after="0"/>
        <w:ind w:left="567"/>
        <w:jc w:val="both"/>
        <w:rPr>
          <w:rFonts w:ascii="Times New Roman" w:eastAsia="Times New Roman" w:hAnsi="Times New Roman" w:cs="Times New Roman"/>
          <w:sz w:val="22"/>
          <w:szCs w:val="22"/>
        </w:rPr>
      </w:pPr>
    </w:p>
    <w:p w14:paraId="035040BA" w14:textId="77777777" w:rsidR="00CD28BB" w:rsidRDefault="00D707BA">
      <w:pPr>
        <w:spacing w:after="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Remarks:</w:t>
      </w:r>
    </w:p>
    <w:p w14:paraId="38CFC64F" w14:textId="77777777" w:rsidR="00CD28BB" w:rsidRDefault="00D707BA">
      <w:pPr>
        <w:spacing w:after="0"/>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Tenderers are requested to follow this order of presentation.</w:t>
      </w:r>
    </w:p>
    <w:p w14:paraId="15F79B06" w14:textId="77777777" w:rsidR="00CD28BB" w:rsidRDefault="00D707BA">
      <w:pPr>
        <w:ind w:left="567"/>
        <w:rPr>
          <w:rFonts w:ascii="Times New Roman" w:eastAsia="Times New Roman" w:hAnsi="Times New Roman" w:cs="Times New Roman"/>
          <w:color w:val="0000FF"/>
          <w:sz w:val="22"/>
          <w:szCs w:val="22"/>
          <w:u w:val="single"/>
        </w:rPr>
      </w:pPr>
      <w:r>
        <w:rPr>
          <w:rFonts w:ascii="Times New Roman" w:eastAsia="Times New Roman" w:hAnsi="Times New Roman" w:cs="Times New Roman"/>
          <w:sz w:val="22"/>
          <w:szCs w:val="22"/>
        </w:rPr>
        <w:t xml:space="preserve">Annex  templates are also available on: </w:t>
      </w:r>
      <w:hyperlink r:id="rId9">
        <w:r>
          <w:rPr>
            <w:rFonts w:ascii="Times New Roman" w:eastAsia="Times New Roman" w:hAnsi="Times New Roman" w:cs="Times New Roman"/>
            <w:color w:val="0000FF"/>
            <w:sz w:val="22"/>
            <w:szCs w:val="22"/>
            <w:u w:val="single"/>
          </w:rPr>
          <w:t>http://ec.europa.eu/europeaid/prag/annexes.do?group=C</w:t>
        </w:r>
      </w:hyperlink>
      <w:r>
        <w:rPr>
          <w:rFonts w:ascii="Times New Roman" w:eastAsia="Times New Roman" w:hAnsi="Times New Roman" w:cs="Times New Roman"/>
          <w:color w:val="0000FF"/>
          <w:sz w:val="22"/>
          <w:szCs w:val="22"/>
          <w:u w:val="single"/>
        </w:rPr>
        <w:t xml:space="preserve"> </w:t>
      </w:r>
    </w:p>
    <w:p w14:paraId="5702E2E3" w14:textId="77777777" w:rsidR="00CD28BB" w:rsidRDefault="00D707BA">
      <w:pPr>
        <w:tabs>
          <w:tab w:val="left" w:pos="1418"/>
        </w:tabs>
        <w:spacing w:before="0" w:after="0"/>
        <w:rPr>
          <w:rFonts w:ascii="Times New Roman" w:eastAsia="Times New Roman" w:hAnsi="Times New Roman" w:cs="Times New Roman"/>
          <w:b/>
          <w:color w:val="000000"/>
        </w:rPr>
      </w:pPr>
      <w:bookmarkStart w:id="19" w:name="_heading=h.3j2qqm3" w:colFirst="0" w:colLast="0"/>
      <w:bookmarkEnd w:id="19"/>
      <w:r>
        <w:rPr>
          <w:rFonts w:ascii="Times New Roman" w:eastAsia="Times New Roman" w:hAnsi="Times New Roman" w:cs="Times New Roman"/>
          <w:b/>
          <w:color w:val="000000"/>
        </w:rPr>
        <w:t xml:space="preserve">! Without prejudicing the right of Contracting Authority to ask for clarification and in case the required documentation is publicly accessible, tenderers obligation to provide any documentation is waived if information of the authority responsible for documentation in question is presented by the tenderer.  </w:t>
      </w:r>
    </w:p>
    <w:p w14:paraId="24C6F0AA" w14:textId="77777777" w:rsidR="00CD28BB" w:rsidRDefault="00CD28BB">
      <w:pPr>
        <w:rPr>
          <w:rFonts w:ascii="Times New Roman" w:eastAsia="Times New Roman" w:hAnsi="Times New Roman" w:cs="Times New Roman"/>
          <w:sz w:val="22"/>
          <w:szCs w:val="22"/>
        </w:rPr>
      </w:pPr>
    </w:p>
    <w:p w14:paraId="7F0B6732" w14:textId="77777777" w:rsidR="00CD28BB" w:rsidRDefault="00D707BA">
      <w:pPr>
        <w:pStyle w:val="Heading1"/>
        <w:numPr>
          <w:ilvl w:val="0"/>
          <w:numId w:val="3"/>
        </w:numPr>
      </w:pPr>
      <w:bookmarkStart w:id="20" w:name="_heading=h.1y810tw" w:colFirst="0" w:colLast="0"/>
      <w:bookmarkEnd w:id="20"/>
      <w:r>
        <w:t xml:space="preserve">Taxes and </w:t>
      </w:r>
      <w:proofErr w:type="spellStart"/>
      <w:r>
        <w:t>other</w:t>
      </w:r>
      <w:proofErr w:type="spellEnd"/>
      <w:r>
        <w:t xml:space="preserve"> charges</w:t>
      </w:r>
    </w:p>
    <w:p w14:paraId="7382E744" w14:textId="77777777" w:rsidR="00CD28BB" w:rsidRDefault="00D707BA">
      <w:pPr>
        <w:pStyle w:val="Heading2"/>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applicable </w:t>
      </w:r>
      <w:proofErr w:type="spellStart"/>
      <w:r>
        <w:rPr>
          <w:rFonts w:ascii="Times New Roman" w:eastAsia="Times New Roman" w:hAnsi="Times New Roman" w:cs="Times New Roman"/>
          <w:sz w:val="22"/>
          <w:szCs w:val="22"/>
        </w:rPr>
        <w:t>tax</w:t>
      </w:r>
      <w:proofErr w:type="spellEnd"/>
      <w:r>
        <w:rPr>
          <w:rFonts w:ascii="Times New Roman" w:eastAsia="Times New Roman" w:hAnsi="Times New Roman" w:cs="Times New Roman"/>
          <w:sz w:val="22"/>
          <w:szCs w:val="22"/>
        </w:rPr>
        <w:t xml:space="preserve"> and customs arrangements are the </w:t>
      </w:r>
      <w:proofErr w:type="spellStart"/>
      <w:proofErr w:type="gramStart"/>
      <w:r>
        <w:rPr>
          <w:rFonts w:ascii="Times New Roman" w:eastAsia="Times New Roman" w:hAnsi="Times New Roman" w:cs="Times New Roman"/>
          <w:sz w:val="22"/>
          <w:szCs w:val="22"/>
        </w:rPr>
        <w:t>following</w:t>
      </w:r>
      <w:proofErr w:type="spellEnd"/>
      <w:r>
        <w:rPr>
          <w:rFonts w:ascii="Times New Roman" w:eastAsia="Times New Roman" w:hAnsi="Times New Roman" w:cs="Times New Roman"/>
          <w:sz w:val="22"/>
          <w:szCs w:val="22"/>
        </w:rPr>
        <w:t>:</w:t>
      </w:r>
      <w:proofErr w:type="gramEnd"/>
    </w:p>
    <w:p w14:paraId="7FEF1083" w14:textId="77777777" w:rsidR="00CD28BB" w:rsidRDefault="00D707BA">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There is no agreement between the European Commission and Bulgaria allowing partial or full exemption from taxes.</w:t>
      </w:r>
    </w:p>
    <w:p w14:paraId="115978B0" w14:textId="77777777" w:rsidR="00CD28BB" w:rsidRDefault="00D707BA">
      <w:pPr>
        <w:pStyle w:val="Heading1"/>
        <w:numPr>
          <w:ilvl w:val="0"/>
          <w:numId w:val="3"/>
        </w:numPr>
      </w:pPr>
      <w:bookmarkStart w:id="21" w:name="_heading=h.4i7ojhp" w:colFirst="0" w:colLast="0"/>
      <w:bookmarkEnd w:id="21"/>
      <w:proofErr w:type="spellStart"/>
      <w:r>
        <w:lastRenderedPageBreak/>
        <w:t>Additional</w:t>
      </w:r>
      <w:proofErr w:type="spellEnd"/>
      <w:r>
        <w:t xml:space="preserve"> information </w:t>
      </w:r>
      <w:proofErr w:type="spellStart"/>
      <w:r>
        <w:t>before</w:t>
      </w:r>
      <w:proofErr w:type="spellEnd"/>
      <w:r>
        <w:t xml:space="preserve"> the deadline for </w:t>
      </w:r>
      <w:proofErr w:type="spellStart"/>
      <w:r>
        <w:t>submission</w:t>
      </w:r>
      <w:proofErr w:type="spellEnd"/>
      <w:r>
        <w:t xml:space="preserve"> of tenders</w:t>
      </w:r>
    </w:p>
    <w:p w14:paraId="3077BE99" w14:textId="77777777" w:rsidR="00CD28BB" w:rsidRDefault="00D707BA">
      <w:pPr>
        <w:pBdr>
          <w:top w:val="nil"/>
          <w:left w:val="nil"/>
          <w:bottom w:val="nil"/>
          <w:right w:val="nil"/>
          <w:between w:val="nil"/>
        </w:pBdr>
        <w:ind w:left="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If the contracting authority, on its own initiative or in response to a request from a prospective tenderer, provides additional information on the tender dossier, it will send such information in writing to all other prospective tenderers at the same time.</w:t>
      </w:r>
    </w:p>
    <w:p w14:paraId="7CD7B212" w14:textId="77777777" w:rsidR="00CD28BB" w:rsidRDefault="00D707BA">
      <w:pPr>
        <w:pBdr>
          <w:top w:val="nil"/>
          <w:left w:val="nil"/>
          <w:bottom w:val="nil"/>
          <w:right w:val="nil"/>
          <w:between w:val="nil"/>
        </w:pBdr>
        <w:ind w:left="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Tenderers may submit questions in writing to the following address up to 21 days before the deadline for submission of tenders, specifying the publication reference and the contract title:</w:t>
      </w:r>
    </w:p>
    <w:p w14:paraId="79D7491B" w14:textId="37CE2C62" w:rsidR="00CD28BB" w:rsidRDefault="00D707BA">
      <w:pPr>
        <w:pBdr>
          <w:top w:val="nil"/>
          <w:left w:val="nil"/>
          <w:bottom w:val="nil"/>
          <w:right w:val="nil"/>
          <w:between w:val="nil"/>
        </w:pBdr>
        <w:ind w:left="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“Prof. D-r </w:t>
      </w:r>
      <w:proofErr w:type="spellStart"/>
      <w:r>
        <w:rPr>
          <w:rFonts w:ascii="Times New Roman" w:eastAsia="Times New Roman" w:hAnsi="Times New Roman" w:cs="Times New Roman"/>
          <w:color w:val="000000"/>
          <w:sz w:val="22"/>
          <w:szCs w:val="22"/>
        </w:rPr>
        <w:t>Asen</w:t>
      </w:r>
      <w:proofErr w:type="spellEnd"/>
      <w:r>
        <w:rPr>
          <w:rFonts w:ascii="Times New Roman" w:eastAsia="Times New Roman" w:hAnsi="Times New Roman" w:cs="Times New Roman"/>
          <w:color w:val="000000"/>
          <w:sz w:val="22"/>
          <w:szCs w:val="22"/>
        </w:rPr>
        <w:t xml:space="preserve"> </w:t>
      </w:r>
      <w:proofErr w:type="spellStart"/>
      <w:r>
        <w:rPr>
          <w:rFonts w:ascii="Times New Roman" w:eastAsia="Times New Roman" w:hAnsi="Times New Roman" w:cs="Times New Roman"/>
          <w:color w:val="000000"/>
          <w:sz w:val="22"/>
          <w:szCs w:val="22"/>
        </w:rPr>
        <w:t>Zlatarov</w:t>
      </w:r>
      <w:proofErr w:type="spellEnd"/>
      <w:r>
        <w:rPr>
          <w:rFonts w:ascii="Times New Roman" w:eastAsia="Times New Roman" w:hAnsi="Times New Roman" w:cs="Times New Roman"/>
          <w:color w:val="000000"/>
          <w:sz w:val="22"/>
          <w:szCs w:val="22"/>
        </w:rPr>
        <w:t xml:space="preserve">” University, 1 Prof. </w:t>
      </w:r>
      <w:r w:rsidR="00290D7C">
        <w:rPr>
          <w:rFonts w:ascii="Times New Roman" w:eastAsia="Times New Roman" w:hAnsi="Times New Roman" w:cs="Times New Roman"/>
          <w:color w:val="000000"/>
          <w:sz w:val="22"/>
          <w:szCs w:val="22"/>
        </w:rPr>
        <w:t xml:space="preserve">Y. </w:t>
      </w:r>
      <w:proofErr w:type="spellStart"/>
      <w:r>
        <w:rPr>
          <w:rFonts w:ascii="Times New Roman" w:eastAsia="Times New Roman" w:hAnsi="Times New Roman" w:cs="Times New Roman"/>
          <w:color w:val="000000"/>
          <w:sz w:val="22"/>
          <w:szCs w:val="22"/>
        </w:rPr>
        <w:t>Yakimov</w:t>
      </w:r>
      <w:proofErr w:type="spellEnd"/>
      <w:r>
        <w:rPr>
          <w:rFonts w:ascii="Times New Roman" w:eastAsia="Times New Roman" w:hAnsi="Times New Roman" w:cs="Times New Roman"/>
          <w:color w:val="000000"/>
          <w:sz w:val="22"/>
          <w:szCs w:val="22"/>
        </w:rPr>
        <w:t xml:space="preserve"> str., 8000 Burgas, Bulgaria</w:t>
      </w:r>
    </w:p>
    <w:p w14:paraId="531C98A7" w14:textId="77777777" w:rsidR="00CD28BB" w:rsidRDefault="00D707BA">
      <w:pPr>
        <w:pBdr>
          <w:top w:val="nil"/>
          <w:left w:val="nil"/>
          <w:bottom w:val="nil"/>
          <w:right w:val="nil"/>
          <w:between w:val="nil"/>
        </w:pBdr>
        <w:ind w:left="567"/>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E-mail: </w:t>
      </w:r>
      <w:hyperlink r:id="rId10">
        <w:r>
          <w:rPr>
            <w:rFonts w:ascii="Times New Roman" w:eastAsia="Times New Roman" w:hAnsi="Times New Roman" w:cs="Times New Roman"/>
            <w:color w:val="0000FF"/>
            <w:sz w:val="22"/>
            <w:szCs w:val="22"/>
            <w:u w:val="single"/>
          </w:rPr>
          <w:t>sgenieva@btu.bg</w:t>
        </w:r>
      </w:hyperlink>
      <w:r>
        <w:rPr>
          <w:rFonts w:ascii="Times New Roman" w:eastAsia="Times New Roman" w:hAnsi="Times New Roman" w:cs="Times New Roman"/>
          <w:color w:val="000000"/>
          <w:sz w:val="22"/>
          <w:szCs w:val="22"/>
        </w:rPr>
        <w:t xml:space="preserve"> </w:t>
      </w:r>
    </w:p>
    <w:p w14:paraId="0B1924A6" w14:textId="77777777" w:rsidR="00CD28BB" w:rsidRDefault="00D707BA">
      <w:pPr>
        <w:pBdr>
          <w:top w:val="nil"/>
          <w:left w:val="nil"/>
          <w:bottom w:val="nil"/>
          <w:right w:val="nil"/>
          <w:between w:val="nil"/>
        </w:pBdr>
        <w:ind w:left="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contracting authority has no obligation to provide clarifications after this date.</w:t>
      </w:r>
    </w:p>
    <w:p w14:paraId="5E9FAFF2" w14:textId="33DFAD3A" w:rsidR="00CD28BB" w:rsidRDefault="00D707BA" w:rsidP="00311203">
      <w:pPr>
        <w:ind w:left="540"/>
        <w:outlineLvl w:val="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Any clarification of the tender dossier will be published on </w:t>
      </w:r>
      <w:r w:rsidR="00290D7C">
        <w:rPr>
          <w:rFonts w:ascii="Times New Roman" w:eastAsia="Times New Roman" w:hAnsi="Times New Roman" w:cs="Times New Roman"/>
          <w:color w:val="000000"/>
          <w:sz w:val="22"/>
          <w:szCs w:val="22"/>
        </w:rPr>
        <w:t xml:space="preserve">the </w:t>
      </w:r>
      <w:r>
        <w:rPr>
          <w:rFonts w:ascii="Times New Roman" w:eastAsia="Times New Roman" w:hAnsi="Times New Roman" w:cs="Times New Roman"/>
          <w:color w:val="000000"/>
          <w:sz w:val="22"/>
          <w:szCs w:val="22"/>
        </w:rPr>
        <w:t>website of the Contracting authority with address</w:t>
      </w:r>
      <w:r w:rsidR="00283F5E">
        <w:rPr>
          <w:rFonts w:ascii="Times New Roman" w:eastAsia="Times New Roman" w:hAnsi="Times New Roman" w:cs="Times New Roman"/>
          <w:color w:val="000000"/>
          <w:sz w:val="22"/>
          <w:szCs w:val="22"/>
        </w:rPr>
        <w:t xml:space="preserve">: </w:t>
      </w:r>
      <w:hyperlink r:id="rId11" w:tgtFrame="_blank" w:history="1">
        <w:r w:rsidR="00311203" w:rsidRPr="00E43DB4">
          <w:rPr>
            <w:rStyle w:val="Hyperlink"/>
            <w:rFonts w:ascii="Times New Roman" w:hAnsi="Times New Roman" w:cs="Times New Roman"/>
            <w:color w:val="1155CC"/>
            <w:sz w:val="22"/>
            <w:szCs w:val="22"/>
            <w:shd w:val="clear" w:color="auto" w:fill="FFFFFF"/>
          </w:rPr>
          <w:t>https://www.btu.bg/index.php/bg/obsht-porachki-bg-m/profil-na-kupuvacha-m-bg/7-bulgarian-bg/885-blue-growth-car-bg</w:t>
        </w:r>
      </w:hyperlink>
      <w:r w:rsidR="00311203">
        <w:rPr>
          <w:rFonts w:ascii="Times New Roman" w:hAnsi="Times New Roman" w:cs="Times New Roman"/>
          <w:sz w:val="22"/>
          <w:szCs w:val="22"/>
        </w:rPr>
        <w:t xml:space="preserve"> </w:t>
      </w:r>
      <w:r>
        <w:rPr>
          <w:rFonts w:ascii="Times New Roman" w:eastAsia="Times New Roman" w:hAnsi="Times New Roman" w:cs="Times New Roman"/>
          <w:color w:val="000000"/>
          <w:sz w:val="22"/>
          <w:szCs w:val="22"/>
        </w:rPr>
        <w:t xml:space="preserve">and on the website of the Programme with address: </w:t>
      </w:r>
      <w:hyperlink r:id="rId12">
        <w:r>
          <w:rPr>
            <w:rFonts w:ascii="Times New Roman" w:eastAsia="Times New Roman" w:hAnsi="Times New Roman" w:cs="Times New Roman"/>
            <w:color w:val="0000FF"/>
            <w:sz w:val="22"/>
            <w:szCs w:val="22"/>
            <w:u w:val="single"/>
          </w:rPr>
          <w:t>http://www.ipacbc-bgtr.eu/bg/public-tenders</w:t>
        </w:r>
      </w:hyperlink>
      <w:r>
        <w:rPr>
          <w:rFonts w:ascii="Times New Roman" w:eastAsia="Times New Roman" w:hAnsi="Times New Roman" w:cs="Times New Roman"/>
          <w:color w:val="000000"/>
          <w:sz w:val="22"/>
          <w:szCs w:val="22"/>
        </w:rPr>
        <w:t xml:space="preserve"> at the latest 11 days before the deadline for submission of tenders. The website will be updated </w:t>
      </w:r>
      <w:proofErr w:type="gramStart"/>
      <w:r>
        <w:rPr>
          <w:rFonts w:ascii="Times New Roman" w:eastAsia="Times New Roman" w:hAnsi="Times New Roman" w:cs="Times New Roman"/>
          <w:color w:val="000000"/>
          <w:sz w:val="22"/>
          <w:szCs w:val="22"/>
        </w:rPr>
        <w:t>regularly</w:t>
      </w:r>
      <w:proofErr w:type="gramEnd"/>
      <w:r>
        <w:rPr>
          <w:rFonts w:ascii="Times New Roman" w:eastAsia="Times New Roman" w:hAnsi="Times New Roman" w:cs="Times New Roman"/>
          <w:color w:val="000000"/>
          <w:sz w:val="22"/>
          <w:szCs w:val="22"/>
        </w:rPr>
        <w:t xml:space="preserve"> and it is the tenderer’s responsibility to check for updates and modifications during the submission period.</w:t>
      </w:r>
    </w:p>
    <w:p w14:paraId="2F2DC73C" w14:textId="77777777" w:rsidR="00CD28BB" w:rsidRDefault="00D707BA">
      <w:pPr>
        <w:pBdr>
          <w:top w:val="nil"/>
          <w:left w:val="nil"/>
          <w:bottom w:val="nil"/>
          <w:right w:val="nil"/>
          <w:between w:val="nil"/>
        </w:pBdr>
        <w:ind w:left="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Any prospective tenderers seeking to arrange individual meetings with either the contracting authority and/or the European Commission during the tender period may be excluded from the tender procedure.</w:t>
      </w:r>
    </w:p>
    <w:p w14:paraId="0A4106FE" w14:textId="77777777" w:rsidR="00CD28BB" w:rsidRDefault="00D707BA">
      <w:pPr>
        <w:pStyle w:val="Heading1"/>
        <w:numPr>
          <w:ilvl w:val="0"/>
          <w:numId w:val="3"/>
        </w:numPr>
      </w:pPr>
      <w:bookmarkStart w:id="22" w:name="_heading=h.2xcytpi" w:colFirst="0" w:colLast="0"/>
      <w:bookmarkEnd w:id="22"/>
      <w:r>
        <w:t xml:space="preserve">Clarification meeting / site </w:t>
      </w:r>
      <w:proofErr w:type="spellStart"/>
      <w:r>
        <w:t>visit</w:t>
      </w:r>
      <w:proofErr w:type="spellEnd"/>
    </w:p>
    <w:p w14:paraId="7BB5E89B" w14:textId="77777777" w:rsidR="00CD28BB" w:rsidRDefault="00D707BA">
      <w:pPr>
        <w:pBdr>
          <w:top w:val="nil"/>
          <w:left w:val="nil"/>
          <w:bottom w:val="nil"/>
          <w:right w:val="nil"/>
          <w:between w:val="nil"/>
        </w:pBdr>
        <w:ind w:left="567" w:hanging="567"/>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14.1</w:t>
      </w:r>
      <w:r>
        <w:rPr>
          <w:rFonts w:ascii="Times New Roman" w:eastAsia="Times New Roman" w:hAnsi="Times New Roman" w:cs="Times New Roman"/>
          <w:color w:val="000000"/>
          <w:sz w:val="22"/>
          <w:szCs w:val="22"/>
        </w:rPr>
        <w:tab/>
        <w:t xml:space="preserve">No clarification meeting / site visit planned. Visits by individual prospective tenderers during the tender period cannot be organised. </w:t>
      </w:r>
    </w:p>
    <w:p w14:paraId="0CA97434" w14:textId="77777777" w:rsidR="00CD28BB" w:rsidRDefault="00D707BA">
      <w:pPr>
        <w:pStyle w:val="Heading1"/>
        <w:numPr>
          <w:ilvl w:val="0"/>
          <w:numId w:val="3"/>
        </w:numPr>
      </w:pPr>
      <w:bookmarkStart w:id="23" w:name="_heading=h.1ci93xb" w:colFirst="0" w:colLast="0"/>
      <w:bookmarkEnd w:id="23"/>
      <w:r>
        <w:t xml:space="preserve">Alteration or </w:t>
      </w:r>
      <w:proofErr w:type="spellStart"/>
      <w:r>
        <w:t>withdrawal</w:t>
      </w:r>
      <w:proofErr w:type="spellEnd"/>
      <w:r>
        <w:t xml:space="preserve"> of tenders</w:t>
      </w:r>
    </w:p>
    <w:p w14:paraId="5BDBA5F6" w14:textId="77777777" w:rsidR="00CD28BB" w:rsidRDefault="00D707BA">
      <w:pPr>
        <w:pStyle w:val="Heading2"/>
        <w:keepLines/>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15.1</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alter or </w:t>
      </w:r>
      <w:proofErr w:type="spellStart"/>
      <w:r>
        <w:rPr>
          <w:rFonts w:ascii="Times New Roman" w:eastAsia="Times New Roman" w:hAnsi="Times New Roman" w:cs="Times New Roman"/>
          <w:sz w:val="22"/>
          <w:szCs w:val="22"/>
        </w:rPr>
        <w:t>withdraw</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tenders by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notification </w:t>
      </w:r>
      <w:proofErr w:type="spellStart"/>
      <w:r>
        <w:rPr>
          <w:rFonts w:ascii="Times New Roman" w:eastAsia="Times New Roman" w:hAnsi="Times New Roman" w:cs="Times New Roman"/>
          <w:sz w:val="22"/>
          <w:szCs w:val="22"/>
        </w:rPr>
        <w:t>prior</w:t>
      </w:r>
      <w:proofErr w:type="spellEnd"/>
      <w:r>
        <w:rPr>
          <w:rFonts w:ascii="Times New Roman" w:eastAsia="Times New Roman" w:hAnsi="Times New Roman" w:cs="Times New Roman"/>
          <w:sz w:val="22"/>
          <w:szCs w:val="22"/>
        </w:rPr>
        <w:t xml:space="preserve"> to the deadline for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of tenders </w:t>
      </w:r>
      <w:proofErr w:type="spellStart"/>
      <w:r>
        <w:rPr>
          <w:rFonts w:ascii="Times New Roman" w:eastAsia="Times New Roman" w:hAnsi="Times New Roman" w:cs="Times New Roman"/>
          <w:sz w:val="22"/>
          <w:szCs w:val="22"/>
        </w:rPr>
        <w:t>referred</w:t>
      </w:r>
      <w:proofErr w:type="spellEnd"/>
      <w:r>
        <w:rPr>
          <w:rFonts w:ascii="Times New Roman" w:eastAsia="Times New Roman" w:hAnsi="Times New Roman" w:cs="Times New Roman"/>
          <w:sz w:val="22"/>
          <w:szCs w:val="22"/>
        </w:rPr>
        <w:t xml:space="preserve"> to in Article 10.1. No tender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altered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deadline. </w:t>
      </w:r>
      <w:proofErr w:type="spellStart"/>
      <w:r>
        <w:rPr>
          <w:rFonts w:ascii="Times New Roman" w:eastAsia="Times New Roman" w:hAnsi="Times New Roman" w:cs="Times New Roman"/>
          <w:sz w:val="22"/>
          <w:szCs w:val="22"/>
        </w:rPr>
        <w:t>Withdrawals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unconditional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end all participation in the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w:t>
      </w:r>
    </w:p>
    <w:p w14:paraId="147ABB9E" w14:textId="77777777" w:rsidR="00CD28BB" w:rsidRDefault="00D707BA">
      <w:pPr>
        <w:pStyle w:val="Heading2"/>
        <w:keepNext w:val="0"/>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15.2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notification of </w:t>
      </w:r>
      <w:proofErr w:type="spellStart"/>
      <w:r>
        <w:rPr>
          <w:rFonts w:ascii="Times New Roman" w:eastAsia="Times New Roman" w:hAnsi="Times New Roman" w:cs="Times New Roman"/>
          <w:sz w:val="22"/>
          <w:szCs w:val="22"/>
        </w:rPr>
        <w:t>alteration</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withdrawal</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prepared</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Article 10. The </w:t>
      </w:r>
      <w:proofErr w:type="spellStart"/>
      <w:r>
        <w:rPr>
          <w:rFonts w:ascii="Times New Roman" w:eastAsia="Times New Roman" w:hAnsi="Times New Roman" w:cs="Times New Roman"/>
          <w:sz w:val="22"/>
          <w:szCs w:val="22"/>
        </w:rPr>
        <w:t>outer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envelope</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marked</w:t>
      </w:r>
      <w:proofErr w:type="spellEnd"/>
      <w:r>
        <w:rPr>
          <w:rFonts w:ascii="Times New Roman" w:eastAsia="Times New Roman" w:hAnsi="Times New Roman" w:cs="Times New Roman"/>
          <w:sz w:val="22"/>
          <w:szCs w:val="22"/>
        </w:rPr>
        <w:t xml:space="preserve"> ‘Alteration’ or ‘</w:t>
      </w:r>
      <w:proofErr w:type="spellStart"/>
      <w:r>
        <w:rPr>
          <w:rFonts w:ascii="Times New Roman" w:eastAsia="Times New Roman" w:hAnsi="Times New Roman" w:cs="Times New Roman"/>
          <w:sz w:val="22"/>
          <w:szCs w:val="22"/>
        </w:rPr>
        <w:t>Withdrawal</w:t>
      </w:r>
      <w:proofErr w:type="spellEnd"/>
      <w:r>
        <w:rPr>
          <w:rFonts w:ascii="Times New Roman" w:eastAsia="Times New Roman" w:hAnsi="Times New Roman" w:cs="Times New Roman"/>
          <w:sz w:val="22"/>
          <w:szCs w:val="22"/>
        </w:rPr>
        <w:t xml:space="preserve">’ as </w:t>
      </w:r>
      <w:proofErr w:type="spellStart"/>
      <w:r>
        <w:rPr>
          <w:rFonts w:ascii="Times New Roman" w:eastAsia="Times New Roman" w:hAnsi="Times New Roman" w:cs="Times New Roman"/>
          <w:sz w:val="22"/>
          <w:szCs w:val="22"/>
        </w:rPr>
        <w:t>appropriate</w:t>
      </w:r>
      <w:proofErr w:type="spellEnd"/>
      <w:r>
        <w:rPr>
          <w:rFonts w:ascii="Times New Roman" w:eastAsia="Times New Roman" w:hAnsi="Times New Roman" w:cs="Times New Roman"/>
          <w:sz w:val="22"/>
          <w:szCs w:val="22"/>
        </w:rPr>
        <w:t>.</w:t>
      </w:r>
    </w:p>
    <w:p w14:paraId="437C496E" w14:textId="77777777" w:rsidR="00CD28BB" w:rsidRDefault="00D707BA">
      <w:pPr>
        <w:pStyle w:val="Heading2"/>
        <w:keepNext w:val="0"/>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15.3</w:t>
      </w:r>
      <w:r>
        <w:rPr>
          <w:rFonts w:ascii="Times New Roman" w:eastAsia="Times New Roman" w:hAnsi="Times New Roman" w:cs="Times New Roman"/>
          <w:sz w:val="22"/>
          <w:szCs w:val="22"/>
        </w:rPr>
        <w:tab/>
        <w:t xml:space="preserve">No tender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withdrawn</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interval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between</w:t>
      </w:r>
      <w:proofErr w:type="spellEnd"/>
      <w:r>
        <w:rPr>
          <w:rFonts w:ascii="Times New Roman" w:eastAsia="Times New Roman" w:hAnsi="Times New Roman" w:cs="Times New Roman"/>
          <w:sz w:val="22"/>
          <w:szCs w:val="22"/>
        </w:rPr>
        <w:t xml:space="preserve"> the deadline for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of tenders </w:t>
      </w:r>
      <w:proofErr w:type="spellStart"/>
      <w:r>
        <w:rPr>
          <w:rFonts w:ascii="Times New Roman" w:eastAsia="Times New Roman" w:hAnsi="Times New Roman" w:cs="Times New Roman"/>
          <w:sz w:val="22"/>
          <w:szCs w:val="22"/>
        </w:rPr>
        <w:t>referred</w:t>
      </w:r>
      <w:proofErr w:type="spellEnd"/>
      <w:r>
        <w:rPr>
          <w:rFonts w:ascii="Times New Roman" w:eastAsia="Times New Roman" w:hAnsi="Times New Roman" w:cs="Times New Roman"/>
          <w:sz w:val="22"/>
          <w:szCs w:val="22"/>
        </w:rPr>
        <w:t xml:space="preserve"> to in Article 10.1 and the </w:t>
      </w:r>
      <w:proofErr w:type="spellStart"/>
      <w:r>
        <w:rPr>
          <w:rFonts w:ascii="Times New Roman" w:eastAsia="Times New Roman" w:hAnsi="Times New Roman" w:cs="Times New Roman"/>
          <w:sz w:val="22"/>
          <w:szCs w:val="22"/>
        </w:rPr>
        <w:t>expiry</w:t>
      </w:r>
      <w:proofErr w:type="spellEnd"/>
      <w:r>
        <w:rPr>
          <w:rFonts w:ascii="Times New Roman" w:eastAsia="Times New Roman" w:hAnsi="Times New Roman" w:cs="Times New Roman"/>
          <w:sz w:val="22"/>
          <w:szCs w:val="22"/>
        </w:rPr>
        <w:t xml:space="preserve"> of the tender </w:t>
      </w:r>
      <w:proofErr w:type="spellStart"/>
      <w:r>
        <w:rPr>
          <w:rFonts w:ascii="Times New Roman" w:eastAsia="Times New Roman" w:hAnsi="Times New Roman" w:cs="Times New Roman"/>
          <w:sz w:val="22"/>
          <w:szCs w:val="22"/>
        </w:rPr>
        <w:t>validity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period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Withdrawal</w:t>
      </w:r>
      <w:proofErr w:type="spellEnd"/>
      <w:r>
        <w:rPr>
          <w:rFonts w:ascii="Times New Roman" w:eastAsia="Times New Roman" w:hAnsi="Times New Roman" w:cs="Times New Roman"/>
          <w:sz w:val="22"/>
          <w:szCs w:val="22"/>
        </w:rPr>
        <w:t xml:space="preserve"> of a tender </w:t>
      </w:r>
      <w:proofErr w:type="spellStart"/>
      <w:r>
        <w:rPr>
          <w:rFonts w:ascii="Times New Roman" w:eastAsia="Times New Roman" w:hAnsi="Times New Roman" w:cs="Times New Roman"/>
          <w:sz w:val="22"/>
          <w:szCs w:val="22"/>
        </w:rPr>
        <w:t>during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interval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result</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forfeiture</w:t>
      </w:r>
      <w:proofErr w:type="spellEnd"/>
      <w:r>
        <w:rPr>
          <w:rFonts w:ascii="Times New Roman" w:eastAsia="Times New Roman" w:hAnsi="Times New Roman" w:cs="Times New Roman"/>
          <w:sz w:val="22"/>
          <w:szCs w:val="22"/>
        </w:rPr>
        <w:t xml:space="preserve"> of the tender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w:t>
      </w:r>
    </w:p>
    <w:p w14:paraId="1219E12C" w14:textId="77777777" w:rsidR="00CD28BB" w:rsidRDefault="00D707BA">
      <w:pPr>
        <w:pStyle w:val="Heading1"/>
        <w:numPr>
          <w:ilvl w:val="0"/>
          <w:numId w:val="3"/>
        </w:numPr>
      </w:pPr>
      <w:bookmarkStart w:id="24" w:name="_heading=h.3whwml4" w:colFirst="0" w:colLast="0"/>
      <w:bookmarkEnd w:id="24"/>
      <w:proofErr w:type="spellStart"/>
      <w:r>
        <w:t>Costs</w:t>
      </w:r>
      <w:proofErr w:type="spellEnd"/>
      <w:r>
        <w:t xml:space="preserve"> of </w:t>
      </w:r>
      <w:proofErr w:type="spellStart"/>
      <w:r>
        <w:t>preparing</w:t>
      </w:r>
      <w:proofErr w:type="spellEnd"/>
      <w:r>
        <w:t xml:space="preserve"> tenders</w:t>
      </w:r>
    </w:p>
    <w:p w14:paraId="05E01128" w14:textId="77777777" w:rsidR="00CD28BB" w:rsidRDefault="00D707BA">
      <w:pPr>
        <w:tabs>
          <w:tab w:val="left" w:pos="567"/>
        </w:tabs>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 costs incurred by the tenderer in preparing and submitting the tender are reimbursable. All such costs will be borne by the tenderer.</w:t>
      </w:r>
    </w:p>
    <w:p w14:paraId="7FFED989" w14:textId="77777777" w:rsidR="00CD28BB" w:rsidRDefault="00D707BA">
      <w:pPr>
        <w:pStyle w:val="Heading1"/>
        <w:numPr>
          <w:ilvl w:val="0"/>
          <w:numId w:val="3"/>
        </w:numPr>
      </w:pPr>
      <w:bookmarkStart w:id="25" w:name="_heading=h.2bn6wsx" w:colFirst="0" w:colLast="0"/>
      <w:bookmarkEnd w:id="25"/>
      <w:proofErr w:type="spellStart"/>
      <w:r>
        <w:t>Ownership</w:t>
      </w:r>
      <w:proofErr w:type="spellEnd"/>
      <w:r>
        <w:t xml:space="preserve"> of tenders</w:t>
      </w:r>
    </w:p>
    <w:p w14:paraId="6EEC4AD6" w14:textId="77777777" w:rsidR="00CD28BB" w:rsidRDefault="00D707BA">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contracting authority retains ownership of all tenders received under this tender procedure. Consequently, tenderers have no right to have their tenders returned to them.</w:t>
      </w:r>
    </w:p>
    <w:p w14:paraId="79FFED7F" w14:textId="487B42A0" w:rsidR="00CD28BB" w:rsidRDefault="00D707BA">
      <w:pPr>
        <w:pStyle w:val="Heading1"/>
        <w:numPr>
          <w:ilvl w:val="0"/>
          <w:numId w:val="3"/>
        </w:numPr>
      </w:pPr>
      <w:bookmarkStart w:id="26" w:name="_heading=h.qsh70q" w:colFirst="0" w:colLast="0"/>
      <w:bookmarkEnd w:id="26"/>
      <w:r>
        <w:t>Joint</w:t>
      </w:r>
      <w:r w:rsidR="00290D7C">
        <w:t>-</w:t>
      </w:r>
      <w:r>
        <w:t>venture or consortium</w:t>
      </w:r>
    </w:p>
    <w:p w14:paraId="6A4727C8" w14:textId="7F622362" w:rsidR="00CD28BB" w:rsidRDefault="00D707BA">
      <w:pPr>
        <w:pStyle w:val="Heading2"/>
        <w:keepNext w:val="0"/>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18.1</w:t>
      </w:r>
      <w:r>
        <w:rPr>
          <w:rFonts w:ascii="Times New Roman" w:eastAsia="Times New Roman" w:hAnsi="Times New Roman" w:cs="Times New Roman"/>
          <w:sz w:val="22"/>
          <w:szCs w:val="22"/>
        </w:rPr>
        <w:tab/>
        <w:t xml:space="preserve">If a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a joint</w:t>
      </w:r>
      <w:r w:rsidR="00290D7C">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of </w:t>
      </w:r>
      <w:proofErr w:type="spellStart"/>
      <w:r>
        <w:rPr>
          <w:rFonts w:ascii="Times New Roman" w:eastAsia="Times New Roman" w:hAnsi="Times New Roman" w:cs="Times New Roman"/>
          <w:sz w:val="22"/>
          <w:szCs w:val="22"/>
        </w:rPr>
        <w:t>two</w:t>
      </w:r>
      <w:proofErr w:type="spellEnd"/>
      <w:r>
        <w:rPr>
          <w:rFonts w:ascii="Times New Roman" w:eastAsia="Times New Roman" w:hAnsi="Times New Roman" w:cs="Times New Roman"/>
          <w:sz w:val="22"/>
          <w:szCs w:val="22"/>
        </w:rPr>
        <w:t xml:space="preserve"> or more </w:t>
      </w:r>
      <w:proofErr w:type="spellStart"/>
      <w:r>
        <w:rPr>
          <w:rFonts w:ascii="Times New Roman" w:eastAsia="Times New Roman" w:hAnsi="Times New Roman" w:cs="Times New Roman"/>
          <w:sz w:val="22"/>
          <w:szCs w:val="22"/>
        </w:rPr>
        <w:t>persons</w:t>
      </w:r>
      <w:proofErr w:type="spellEnd"/>
      <w:r>
        <w:rPr>
          <w:rFonts w:ascii="Times New Roman" w:eastAsia="Times New Roman" w:hAnsi="Times New Roman" w:cs="Times New Roman"/>
          <w:sz w:val="22"/>
          <w:szCs w:val="22"/>
        </w:rPr>
        <w:t xml:space="preserve">, the tender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a single one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object</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securing</w:t>
      </w:r>
      <w:proofErr w:type="spellEnd"/>
      <w:r>
        <w:rPr>
          <w:rFonts w:ascii="Times New Roman" w:eastAsia="Times New Roman" w:hAnsi="Times New Roman" w:cs="Times New Roman"/>
          <w:sz w:val="22"/>
          <w:szCs w:val="22"/>
        </w:rPr>
        <w:t xml:space="preserve"> a single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person</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sign</w:t>
      </w:r>
      <w:proofErr w:type="spellEnd"/>
      <w:r>
        <w:rPr>
          <w:rFonts w:ascii="Times New Roman" w:eastAsia="Times New Roman" w:hAnsi="Times New Roman" w:cs="Times New Roman"/>
          <w:sz w:val="22"/>
          <w:szCs w:val="22"/>
        </w:rPr>
        <w:t xml:space="preserve"> the tender and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jointly</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severally</w:t>
      </w:r>
      <w:proofErr w:type="spellEnd"/>
      <w:r>
        <w:rPr>
          <w:rFonts w:ascii="Times New Roman" w:eastAsia="Times New Roman" w:hAnsi="Times New Roman" w:cs="Times New Roman"/>
          <w:sz w:val="22"/>
          <w:szCs w:val="22"/>
        </w:rPr>
        <w:t xml:space="preserve"> liable for the tender and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Those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persons</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designate</w:t>
      </w:r>
      <w:proofErr w:type="spellEnd"/>
      <w:r>
        <w:rPr>
          <w:rFonts w:ascii="Times New Roman" w:eastAsia="Times New Roman" w:hAnsi="Times New Roman" w:cs="Times New Roman"/>
          <w:sz w:val="22"/>
          <w:szCs w:val="22"/>
        </w:rPr>
        <w:t xml:space="preserve"> one of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act</w:t>
      </w:r>
      <w:proofErr w:type="spellEnd"/>
      <w:r>
        <w:rPr>
          <w:rFonts w:ascii="Times New Roman" w:eastAsia="Times New Roman" w:hAnsi="Times New Roman" w:cs="Times New Roman"/>
          <w:sz w:val="22"/>
          <w:szCs w:val="22"/>
        </w:rPr>
        <w:t xml:space="preserve"> as leader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bind</w:t>
      </w:r>
      <w:proofErr w:type="spellEnd"/>
      <w:r>
        <w:rPr>
          <w:rFonts w:ascii="Times New Roman" w:eastAsia="Times New Roman" w:hAnsi="Times New Roman" w:cs="Times New Roman"/>
          <w:sz w:val="22"/>
          <w:szCs w:val="22"/>
        </w:rPr>
        <w:t xml:space="preserve"> the joint</w:t>
      </w:r>
      <w:r w:rsidR="00290D7C">
        <w:rPr>
          <w:rFonts w:ascii="Times New Roman" w:eastAsia="Times New Roman" w:hAnsi="Times New Roman" w:cs="Times New Roman"/>
          <w:sz w:val="22"/>
          <w:szCs w:val="22"/>
        </w:rPr>
        <w:t>-</w:t>
      </w:r>
      <w:r>
        <w:rPr>
          <w:rFonts w:ascii="Times New Roman" w:eastAsia="Times New Roman" w:hAnsi="Times New Roman" w:cs="Times New Roman"/>
          <w:sz w:val="22"/>
          <w:szCs w:val="22"/>
        </w:rPr>
        <w:t>venture or consortium. The composition of the joint</w:t>
      </w:r>
      <w:r w:rsidR="00290D7C">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must not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altered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without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prior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consent of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w:t>
      </w:r>
    </w:p>
    <w:p w14:paraId="46CE0D3B" w14:textId="090FC08D" w:rsidR="00CD28BB" w:rsidRDefault="00D707BA">
      <w:pPr>
        <w:pStyle w:val="Heading2"/>
        <w:keepNext w:val="0"/>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lastRenderedPageBreak/>
        <w:t>18.2</w:t>
      </w:r>
      <w:r>
        <w:rPr>
          <w:rFonts w:ascii="Times New Roman" w:eastAsia="Times New Roman" w:hAnsi="Times New Roman" w:cs="Times New Roman"/>
          <w:sz w:val="22"/>
          <w:szCs w:val="22"/>
        </w:rPr>
        <w:tab/>
        <w:t xml:space="preserve">The tender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signed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representative</w:t>
      </w:r>
      <w:proofErr w:type="spellEnd"/>
      <w:r>
        <w:rPr>
          <w:rFonts w:ascii="Times New Roman" w:eastAsia="Times New Roman" w:hAnsi="Times New Roman" w:cs="Times New Roman"/>
          <w:sz w:val="22"/>
          <w:szCs w:val="22"/>
        </w:rPr>
        <w:t xml:space="preserve"> of the joint</w:t>
      </w:r>
      <w:r w:rsidR="00290D7C">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w:t>
      </w:r>
      <w:proofErr w:type="spellStart"/>
      <w:r>
        <w:rPr>
          <w:rFonts w:ascii="Times New Roman" w:eastAsia="Times New Roman" w:hAnsi="Times New Roman" w:cs="Times New Roman"/>
          <w:sz w:val="22"/>
          <w:szCs w:val="22"/>
        </w:rPr>
        <w:t>only</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has been </w:t>
      </w:r>
      <w:proofErr w:type="spellStart"/>
      <w:r>
        <w:rPr>
          <w:rFonts w:ascii="Times New Roman" w:eastAsia="Times New Roman" w:hAnsi="Times New Roman" w:cs="Times New Roman"/>
          <w:sz w:val="22"/>
          <w:szCs w:val="22"/>
        </w:rPr>
        <w:t>expressly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authorised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the joint</w:t>
      </w:r>
      <w:r w:rsidR="00290D7C">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and the </w:t>
      </w:r>
      <w:proofErr w:type="spellStart"/>
      <w:r>
        <w:rPr>
          <w:rFonts w:ascii="Times New Roman" w:eastAsia="Times New Roman" w:hAnsi="Times New Roman" w:cs="Times New Roman"/>
          <w:sz w:val="22"/>
          <w:szCs w:val="22"/>
        </w:rPr>
        <w:t>authorising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notarial </w:t>
      </w:r>
      <w:proofErr w:type="spellStart"/>
      <w:r>
        <w:rPr>
          <w:rFonts w:ascii="Times New Roman" w:eastAsia="Times New Roman" w:hAnsi="Times New Roman" w:cs="Times New Roman"/>
          <w:sz w:val="22"/>
          <w:szCs w:val="22"/>
        </w:rPr>
        <w:t>act</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deed</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submitted</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point 11 of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instructions to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All signatures to the </w:t>
      </w:r>
      <w:proofErr w:type="spellStart"/>
      <w:r>
        <w:rPr>
          <w:rFonts w:ascii="Times New Roman" w:eastAsia="Times New Roman" w:hAnsi="Times New Roman" w:cs="Times New Roman"/>
          <w:sz w:val="22"/>
          <w:szCs w:val="22"/>
        </w:rPr>
        <w:t>authorising</w:t>
      </w:r>
      <w:proofErr w:type="spellEnd"/>
      <w:r>
        <w:rPr>
          <w:rFonts w:ascii="Times New Roman" w:eastAsia="Times New Roman" w:hAnsi="Times New Roman" w:cs="Times New Roman"/>
          <w:sz w:val="22"/>
          <w:szCs w:val="22"/>
        </w:rPr>
        <w:t xml:space="preserve"> instrument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certified</w:t>
      </w:r>
      <w:proofErr w:type="spellEnd"/>
      <w:r>
        <w:rPr>
          <w:rFonts w:ascii="Times New Roman" w:eastAsia="Times New Roman" w:hAnsi="Times New Roman" w:cs="Times New Roman"/>
          <w:sz w:val="22"/>
          <w:szCs w:val="22"/>
        </w:rPr>
        <w:t xml:space="preserve"> in accordance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national </w:t>
      </w:r>
      <w:proofErr w:type="spellStart"/>
      <w:r>
        <w:rPr>
          <w:rFonts w:ascii="Times New Roman" w:eastAsia="Times New Roman" w:hAnsi="Times New Roman" w:cs="Times New Roman"/>
          <w:sz w:val="22"/>
          <w:szCs w:val="22"/>
        </w:rPr>
        <w:t>laws</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regulations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party </w:t>
      </w:r>
      <w:proofErr w:type="spellStart"/>
      <w:r>
        <w:rPr>
          <w:rFonts w:ascii="Times New Roman" w:eastAsia="Times New Roman" w:hAnsi="Times New Roman" w:cs="Times New Roman"/>
          <w:sz w:val="22"/>
          <w:szCs w:val="22"/>
        </w:rPr>
        <w:t>comprising</w:t>
      </w:r>
      <w:proofErr w:type="spellEnd"/>
      <w:r>
        <w:rPr>
          <w:rFonts w:ascii="Times New Roman" w:eastAsia="Times New Roman" w:hAnsi="Times New Roman" w:cs="Times New Roman"/>
          <w:sz w:val="22"/>
          <w:szCs w:val="22"/>
        </w:rPr>
        <w:t xml:space="preserve"> the joint</w:t>
      </w:r>
      <w:r w:rsidR="00290D7C">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w:t>
      </w:r>
      <w:proofErr w:type="spellStart"/>
      <w:r>
        <w:rPr>
          <w:rFonts w:ascii="Times New Roman" w:eastAsia="Times New Roman" w:hAnsi="Times New Roman" w:cs="Times New Roman"/>
          <w:sz w:val="22"/>
          <w:szCs w:val="22"/>
        </w:rPr>
        <w:t>together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powers</w:t>
      </w:r>
      <w:proofErr w:type="spellEnd"/>
      <w:r>
        <w:rPr>
          <w:rFonts w:ascii="Times New Roman" w:eastAsia="Times New Roman" w:hAnsi="Times New Roman" w:cs="Times New Roman"/>
          <w:sz w:val="22"/>
          <w:szCs w:val="22"/>
        </w:rPr>
        <w:t xml:space="preserve"> of attorney </w:t>
      </w:r>
      <w:proofErr w:type="spellStart"/>
      <w:r>
        <w:rPr>
          <w:rFonts w:ascii="Times New Roman" w:eastAsia="Times New Roman" w:hAnsi="Times New Roman" w:cs="Times New Roman"/>
          <w:sz w:val="22"/>
          <w:szCs w:val="22"/>
        </w:rPr>
        <w:t>establishing</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signatories</w:t>
      </w:r>
      <w:proofErr w:type="spellEnd"/>
      <w:r>
        <w:rPr>
          <w:rFonts w:ascii="Times New Roman" w:eastAsia="Times New Roman" w:hAnsi="Times New Roman" w:cs="Times New Roman"/>
          <w:sz w:val="22"/>
          <w:szCs w:val="22"/>
        </w:rPr>
        <w:t xml:space="preserve"> to the tender are </w:t>
      </w:r>
      <w:proofErr w:type="spellStart"/>
      <w:r>
        <w:rPr>
          <w:rFonts w:ascii="Times New Roman" w:eastAsia="Times New Roman" w:hAnsi="Times New Roman" w:cs="Times New Roman"/>
          <w:sz w:val="22"/>
          <w:szCs w:val="22"/>
        </w:rPr>
        <w:t>empowered</w:t>
      </w:r>
      <w:proofErr w:type="spellEnd"/>
      <w:r>
        <w:rPr>
          <w:rFonts w:ascii="Times New Roman" w:eastAsia="Times New Roman" w:hAnsi="Times New Roman" w:cs="Times New Roman"/>
          <w:sz w:val="22"/>
          <w:szCs w:val="22"/>
        </w:rPr>
        <w:t xml:space="preserve"> to enter </w:t>
      </w:r>
      <w:proofErr w:type="spellStart"/>
      <w:r>
        <w:rPr>
          <w:rFonts w:ascii="Times New Roman" w:eastAsia="Times New Roman" w:hAnsi="Times New Roman" w:cs="Times New Roman"/>
          <w:sz w:val="22"/>
          <w:szCs w:val="22"/>
        </w:rPr>
        <w:t>into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commitments</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behalf</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members</w:t>
      </w:r>
      <w:proofErr w:type="spellEnd"/>
      <w:r>
        <w:rPr>
          <w:rFonts w:ascii="Times New Roman" w:eastAsia="Times New Roman" w:hAnsi="Times New Roman" w:cs="Times New Roman"/>
          <w:sz w:val="22"/>
          <w:szCs w:val="22"/>
        </w:rPr>
        <w:t xml:space="preserve"> of the joint</w:t>
      </w:r>
      <w:r w:rsidR="00290D7C">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member</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joint</w:t>
      </w:r>
      <w:r w:rsidR="00290D7C">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venture or consortium must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the proof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under</w:t>
      </w:r>
      <w:proofErr w:type="spellEnd"/>
      <w:r>
        <w:rPr>
          <w:rFonts w:ascii="Times New Roman" w:eastAsia="Times New Roman" w:hAnsi="Times New Roman" w:cs="Times New Roman"/>
          <w:sz w:val="22"/>
          <w:szCs w:val="22"/>
        </w:rPr>
        <w:t xml:space="preserve"> Article 3.5 as if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itself</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were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w:t>
      </w:r>
    </w:p>
    <w:p w14:paraId="69DE67A6" w14:textId="77777777" w:rsidR="00CD28BB" w:rsidRDefault="00D707BA">
      <w:pPr>
        <w:pStyle w:val="Heading1"/>
        <w:numPr>
          <w:ilvl w:val="0"/>
          <w:numId w:val="3"/>
        </w:numPr>
      </w:pPr>
      <w:bookmarkStart w:id="27" w:name="_heading=h.3as4poj" w:colFirst="0" w:colLast="0"/>
      <w:bookmarkEnd w:id="27"/>
      <w:proofErr w:type="spellStart"/>
      <w:r>
        <w:t>Opening</w:t>
      </w:r>
      <w:proofErr w:type="spellEnd"/>
      <w:r>
        <w:t xml:space="preserve"> of tenders</w:t>
      </w:r>
    </w:p>
    <w:p w14:paraId="143B35A2" w14:textId="77777777" w:rsidR="00CD28BB" w:rsidRDefault="00D707BA">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19.1</w:t>
      </w:r>
      <w:r>
        <w:rPr>
          <w:rFonts w:ascii="Times New Roman" w:eastAsia="Times New Roman" w:hAnsi="Times New Roman" w:cs="Times New Roman"/>
          <w:sz w:val="22"/>
          <w:szCs w:val="22"/>
        </w:rPr>
        <w:tab/>
        <w:t xml:space="preserve">The </w:t>
      </w:r>
      <w:proofErr w:type="spellStart"/>
      <w:r>
        <w:rPr>
          <w:rFonts w:ascii="Times New Roman" w:eastAsia="Times New Roman" w:hAnsi="Times New Roman" w:cs="Times New Roman"/>
          <w:sz w:val="22"/>
          <w:szCs w:val="22"/>
        </w:rPr>
        <w:t>purpose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session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to check </w:t>
      </w:r>
      <w:proofErr w:type="spellStart"/>
      <w:r>
        <w:rPr>
          <w:rFonts w:ascii="Times New Roman" w:eastAsia="Times New Roman" w:hAnsi="Times New Roman" w:cs="Times New Roman"/>
          <w:sz w:val="22"/>
          <w:szCs w:val="22"/>
        </w:rPr>
        <w:t>whether</w:t>
      </w:r>
      <w:proofErr w:type="spellEnd"/>
      <w:r>
        <w:rPr>
          <w:rFonts w:ascii="Times New Roman" w:eastAsia="Times New Roman" w:hAnsi="Times New Roman" w:cs="Times New Roman"/>
          <w:sz w:val="22"/>
          <w:szCs w:val="22"/>
        </w:rPr>
        <w:t xml:space="preserve"> the tenders are </w:t>
      </w:r>
      <w:proofErr w:type="spellStart"/>
      <w:r>
        <w:rPr>
          <w:rFonts w:ascii="Times New Roman" w:eastAsia="Times New Roman" w:hAnsi="Times New Roman" w:cs="Times New Roman"/>
          <w:sz w:val="22"/>
          <w:szCs w:val="22"/>
        </w:rPr>
        <w:t>complete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whether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requisite</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guarantees</w:t>
      </w:r>
      <w:proofErr w:type="spellEnd"/>
      <w:r>
        <w:rPr>
          <w:rFonts w:ascii="Times New Roman" w:eastAsia="Times New Roman" w:hAnsi="Times New Roman" w:cs="Times New Roman"/>
          <w:sz w:val="22"/>
          <w:szCs w:val="22"/>
        </w:rPr>
        <w:t xml:space="preserve"> have been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whether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documents have been </w:t>
      </w:r>
      <w:proofErr w:type="spellStart"/>
      <w:r>
        <w:rPr>
          <w:rFonts w:ascii="Times New Roman" w:eastAsia="Times New Roman" w:hAnsi="Times New Roman" w:cs="Times New Roman"/>
          <w:sz w:val="22"/>
          <w:szCs w:val="22"/>
        </w:rPr>
        <w:t>properly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included</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whether</w:t>
      </w:r>
      <w:proofErr w:type="spellEnd"/>
      <w:r>
        <w:rPr>
          <w:rFonts w:ascii="Times New Roman" w:eastAsia="Times New Roman" w:hAnsi="Times New Roman" w:cs="Times New Roman"/>
          <w:sz w:val="22"/>
          <w:szCs w:val="22"/>
        </w:rPr>
        <w:t xml:space="preserve"> the tenders are </w:t>
      </w:r>
      <w:proofErr w:type="spellStart"/>
      <w:r>
        <w:rPr>
          <w:rFonts w:ascii="Times New Roman" w:eastAsia="Times New Roman" w:hAnsi="Times New Roman" w:cs="Times New Roman"/>
          <w:sz w:val="22"/>
          <w:szCs w:val="22"/>
        </w:rPr>
        <w:t>generally</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order</w:t>
      </w:r>
      <w:proofErr w:type="spellEnd"/>
      <w:r>
        <w:rPr>
          <w:rFonts w:ascii="Times New Roman" w:eastAsia="Times New Roman" w:hAnsi="Times New Roman" w:cs="Times New Roman"/>
          <w:sz w:val="22"/>
          <w:szCs w:val="22"/>
        </w:rPr>
        <w:t>.</w:t>
      </w:r>
    </w:p>
    <w:p w14:paraId="3E8531A9" w14:textId="6373E009" w:rsidR="00CD28BB" w:rsidRDefault="00D707BA">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19.2</w:t>
      </w:r>
      <w:r>
        <w:rPr>
          <w:rFonts w:ascii="Times New Roman" w:eastAsia="Times New Roman" w:hAnsi="Times New Roman" w:cs="Times New Roman"/>
          <w:sz w:val="22"/>
          <w:szCs w:val="22"/>
        </w:rPr>
        <w:tab/>
      </w:r>
      <w:r w:rsidRPr="00311203">
        <w:rPr>
          <w:rFonts w:ascii="Times New Roman" w:eastAsia="Times New Roman" w:hAnsi="Times New Roman" w:cs="Times New Roman"/>
          <w:sz w:val="22"/>
          <w:szCs w:val="22"/>
        </w:rPr>
        <w:t xml:space="preserve">The tenders </w:t>
      </w:r>
      <w:proofErr w:type="spellStart"/>
      <w:r w:rsidRPr="00311203">
        <w:rPr>
          <w:rFonts w:ascii="Times New Roman" w:eastAsia="Times New Roman" w:hAnsi="Times New Roman" w:cs="Times New Roman"/>
          <w:sz w:val="22"/>
          <w:szCs w:val="22"/>
        </w:rPr>
        <w:t>will</w:t>
      </w:r>
      <w:proofErr w:type="spellEnd"/>
      <w:r w:rsidRPr="00311203">
        <w:rPr>
          <w:rFonts w:ascii="Times New Roman" w:eastAsia="Times New Roman" w:hAnsi="Times New Roman" w:cs="Times New Roman"/>
          <w:sz w:val="22"/>
          <w:szCs w:val="22"/>
        </w:rPr>
        <w:t xml:space="preserve"> </w:t>
      </w:r>
      <w:proofErr w:type="spellStart"/>
      <w:r w:rsidRPr="00311203">
        <w:rPr>
          <w:rFonts w:ascii="Times New Roman" w:eastAsia="Times New Roman" w:hAnsi="Times New Roman" w:cs="Times New Roman"/>
          <w:sz w:val="22"/>
          <w:szCs w:val="22"/>
        </w:rPr>
        <w:t>be</w:t>
      </w:r>
      <w:proofErr w:type="spellEnd"/>
      <w:r w:rsidRPr="00311203">
        <w:rPr>
          <w:rFonts w:ascii="Times New Roman" w:eastAsia="Times New Roman" w:hAnsi="Times New Roman" w:cs="Times New Roman"/>
          <w:sz w:val="22"/>
          <w:szCs w:val="22"/>
        </w:rPr>
        <w:t xml:space="preserve"> </w:t>
      </w:r>
      <w:proofErr w:type="spellStart"/>
      <w:r w:rsidRPr="00311203">
        <w:rPr>
          <w:rFonts w:ascii="Times New Roman" w:eastAsia="Times New Roman" w:hAnsi="Times New Roman" w:cs="Times New Roman"/>
          <w:sz w:val="22"/>
          <w:szCs w:val="22"/>
        </w:rPr>
        <w:t>opened</w:t>
      </w:r>
      <w:proofErr w:type="spellEnd"/>
      <w:r w:rsidRPr="00311203">
        <w:rPr>
          <w:rFonts w:ascii="Times New Roman" w:eastAsia="Times New Roman" w:hAnsi="Times New Roman" w:cs="Times New Roman"/>
          <w:sz w:val="22"/>
          <w:szCs w:val="22"/>
        </w:rPr>
        <w:t xml:space="preserve"> in public session on </w:t>
      </w:r>
      <w:r w:rsidR="00290D7C" w:rsidRPr="00311203">
        <w:rPr>
          <w:rFonts w:ascii="Times New Roman" w:eastAsia="Times New Roman" w:hAnsi="Times New Roman" w:cs="Times New Roman"/>
          <w:sz w:val="22"/>
          <w:szCs w:val="22"/>
        </w:rPr>
        <w:t>03/12/</w:t>
      </w:r>
      <w:r w:rsidRPr="00311203">
        <w:rPr>
          <w:rFonts w:ascii="Times New Roman" w:eastAsia="Times New Roman" w:hAnsi="Times New Roman" w:cs="Times New Roman"/>
          <w:sz w:val="22"/>
          <w:szCs w:val="22"/>
        </w:rPr>
        <w:t>2021 at 14</w:t>
      </w:r>
      <w:r w:rsidRPr="00C1124D">
        <w:rPr>
          <w:rFonts w:ascii="Times New Roman" w:eastAsia="Times New Roman" w:hAnsi="Times New Roman" w:cs="Times New Roman"/>
          <w:sz w:val="22"/>
          <w:szCs w:val="22"/>
        </w:rPr>
        <w:t xml:space="preserve">.00 h at “Prof. D-r </w:t>
      </w:r>
      <w:proofErr w:type="spellStart"/>
      <w:r w:rsidRPr="00C1124D">
        <w:rPr>
          <w:rFonts w:ascii="Times New Roman" w:eastAsia="Times New Roman" w:hAnsi="Times New Roman" w:cs="Times New Roman"/>
          <w:sz w:val="22"/>
          <w:szCs w:val="22"/>
        </w:rPr>
        <w:t>Asen</w:t>
      </w:r>
      <w:proofErr w:type="spellEnd"/>
      <w:r w:rsidRPr="00C1124D">
        <w:rPr>
          <w:rFonts w:ascii="Times New Roman" w:eastAsia="Times New Roman" w:hAnsi="Times New Roman" w:cs="Times New Roman"/>
          <w:sz w:val="22"/>
          <w:szCs w:val="22"/>
        </w:rPr>
        <w:t xml:space="preserve"> </w:t>
      </w:r>
      <w:proofErr w:type="spellStart"/>
      <w:r w:rsidRPr="00C1124D">
        <w:rPr>
          <w:rFonts w:ascii="Times New Roman" w:eastAsia="Times New Roman" w:hAnsi="Times New Roman" w:cs="Times New Roman"/>
          <w:sz w:val="22"/>
          <w:szCs w:val="22"/>
        </w:rPr>
        <w:t>Zlatarov</w:t>
      </w:r>
      <w:proofErr w:type="spellEnd"/>
      <w:r w:rsidRPr="00C1124D">
        <w:rPr>
          <w:rFonts w:ascii="Times New Roman" w:eastAsia="Times New Roman" w:hAnsi="Times New Roman" w:cs="Times New Roman"/>
          <w:sz w:val="22"/>
          <w:szCs w:val="22"/>
        </w:rPr>
        <w:t xml:space="preserve">” </w:t>
      </w:r>
      <w:proofErr w:type="spellStart"/>
      <w:r w:rsidRPr="00C1124D">
        <w:rPr>
          <w:rFonts w:ascii="Times New Roman" w:eastAsia="Times New Roman" w:hAnsi="Times New Roman" w:cs="Times New Roman"/>
          <w:sz w:val="22"/>
          <w:szCs w:val="22"/>
        </w:rPr>
        <w:t>University</w:t>
      </w:r>
      <w:proofErr w:type="spellEnd"/>
      <w:r w:rsidRPr="00C1124D">
        <w:rPr>
          <w:rFonts w:ascii="Times New Roman" w:eastAsia="Times New Roman" w:hAnsi="Times New Roman" w:cs="Times New Roman"/>
          <w:sz w:val="22"/>
          <w:szCs w:val="22"/>
        </w:rPr>
        <w:t xml:space="preserve">, 1 Prof. </w:t>
      </w:r>
      <w:r w:rsidR="00290D7C">
        <w:rPr>
          <w:rFonts w:ascii="Times New Roman" w:eastAsia="Times New Roman" w:hAnsi="Times New Roman" w:cs="Times New Roman"/>
          <w:sz w:val="22"/>
          <w:szCs w:val="22"/>
        </w:rPr>
        <w:t xml:space="preserve">Y. </w:t>
      </w:r>
      <w:proofErr w:type="spellStart"/>
      <w:r w:rsidRPr="00C1124D">
        <w:rPr>
          <w:rFonts w:ascii="Times New Roman" w:eastAsia="Times New Roman" w:hAnsi="Times New Roman" w:cs="Times New Roman"/>
          <w:sz w:val="22"/>
          <w:szCs w:val="22"/>
        </w:rPr>
        <w:t>Yakimov</w:t>
      </w:r>
      <w:proofErr w:type="spellEnd"/>
      <w:r w:rsidRPr="00C1124D">
        <w:rPr>
          <w:rFonts w:ascii="Times New Roman" w:eastAsia="Times New Roman" w:hAnsi="Times New Roman" w:cs="Times New Roman"/>
          <w:sz w:val="22"/>
          <w:szCs w:val="22"/>
        </w:rPr>
        <w:t xml:space="preserve"> </w:t>
      </w:r>
      <w:proofErr w:type="spellStart"/>
      <w:r w:rsidRPr="00C1124D">
        <w:rPr>
          <w:rFonts w:ascii="Times New Roman" w:eastAsia="Times New Roman" w:hAnsi="Times New Roman" w:cs="Times New Roman"/>
          <w:sz w:val="22"/>
          <w:szCs w:val="22"/>
        </w:rPr>
        <w:t>str</w:t>
      </w:r>
      <w:proofErr w:type="spellEnd"/>
      <w:r w:rsidRPr="00C1124D">
        <w:rPr>
          <w:rFonts w:ascii="Times New Roman" w:eastAsia="Times New Roman" w:hAnsi="Times New Roman" w:cs="Times New Roman"/>
          <w:sz w:val="22"/>
          <w:szCs w:val="22"/>
        </w:rPr>
        <w:t xml:space="preserve">., 8000 Burgas, </w:t>
      </w:r>
      <w:proofErr w:type="spellStart"/>
      <w:r w:rsidRPr="00C1124D">
        <w:rPr>
          <w:rFonts w:ascii="Times New Roman" w:eastAsia="Times New Roman" w:hAnsi="Times New Roman" w:cs="Times New Roman"/>
          <w:sz w:val="22"/>
          <w:szCs w:val="22"/>
        </w:rPr>
        <w:t>Bulgaria</w:t>
      </w:r>
      <w:proofErr w:type="spellEnd"/>
      <w:r w:rsidRPr="00C1124D">
        <w:rPr>
          <w:rFonts w:ascii="Times New Roman" w:eastAsia="Times New Roman" w:hAnsi="Times New Roman" w:cs="Times New Roman"/>
          <w:sz w:val="22"/>
          <w:szCs w:val="22"/>
        </w:rPr>
        <w:t xml:space="preserve"> by the </w:t>
      </w:r>
      <w:proofErr w:type="spellStart"/>
      <w:r w:rsidRPr="00C1124D">
        <w:rPr>
          <w:rFonts w:ascii="Times New Roman" w:eastAsia="Times New Roman" w:hAnsi="Times New Roman" w:cs="Times New Roman"/>
          <w:sz w:val="22"/>
          <w:szCs w:val="22"/>
        </w:rPr>
        <w:t>appointed</w:t>
      </w:r>
      <w:proofErr w:type="spellEnd"/>
      <w:r w:rsidRPr="00C1124D">
        <w:rPr>
          <w:rFonts w:ascii="Times New Roman" w:eastAsia="Times New Roman" w:hAnsi="Times New Roman" w:cs="Times New Roman"/>
          <w:sz w:val="22"/>
          <w:szCs w:val="22"/>
        </w:rPr>
        <w:t xml:space="preserve"> </w:t>
      </w:r>
      <w:proofErr w:type="spellStart"/>
      <w:r w:rsidRPr="00C1124D">
        <w:rPr>
          <w:rFonts w:ascii="Times New Roman" w:eastAsia="Times New Roman" w:hAnsi="Times New Roman" w:cs="Times New Roman"/>
          <w:sz w:val="22"/>
          <w:szCs w:val="22"/>
        </w:rPr>
        <w:t>committee</w:t>
      </w:r>
      <w:proofErr w:type="spellEnd"/>
      <w:r w:rsidRPr="00C1124D">
        <w:rPr>
          <w:rFonts w:ascii="Times New Roman" w:eastAsia="Times New Roman" w:hAnsi="Times New Roman" w:cs="Times New Roman"/>
          <w:sz w:val="22"/>
          <w:szCs w:val="22"/>
        </w:rPr>
        <w:t xml:space="preserve">. The </w:t>
      </w:r>
      <w:proofErr w:type="spellStart"/>
      <w:r w:rsidRPr="00C1124D">
        <w:rPr>
          <w:rFonts w:ascii="Times New Roman" w:eastAsia="Times New Roman" w:hAnsi="Times New Roman" w:cs="Times New Roman"/>
          <w:sz w:val="22"/>
          <w:szCs w:val="22"/>
        </w:rPr>
        <w:t>committee</w:t>
      </w:r>
      <w:proofErr w:type="spellEnd"/>
      <w:r w:rsidRPr="00C1124D">
        <w:rPr>
          <w:rFonts w:ascii="Times New Roman" w:eastAsia="Times New Roman" w:hAnsi="Times New Roman" w:cs="Times New Roman"/>
          <w:sz w:val="22"/>
          <w:szCs w:val="22"/>
        </w:rPr>
        <w:t xml:space="preserve"> </w:t>
      </w:r>
      <w:proofErr w:type="spellStart"/>
      <w:r w:rsidRPr="00C1124D">
        <w:rPr>
          <w:rFonts w:ascii="Times New Roman" w:eastAsia="Times New Roman" w:hAnsi="Times New Roman" w:cs="Times New Roman"/>
          <w:sz w:val="22"/>
          <w:szCs w:val="22"/>
        </w:rPr>
        <w:t>will</w:t>
      </w:r>
      <w:proofErr w:type="spellEnd"/>
      <w:r w:rsidRPr="00C1124D">
        <w:rPr>
          <w:rFonts w:ascii="Times New Roman" w:eastAsia="Times New Roman" w:hAnsi="Times New Roman" w:cs="Times New Roman"/>
          <w:sz w:val="22"/>
          <w:szCs w:val="22"/>
        </w:rPr>
        <w:t xml:space="preserve"> </w:t>
      </w:r>
      <w:proofErr w:type="spellStart"/>
      <w:r w:rsidRPr="00C1124D">
        <w:rPr>
          <w:rFonts w:ascii="Times New Roman" w:eastAsia="Times New Roman" w:hAnsi="Times New Roman" w:cs="Times New Roman"/>
          <w:sz w:val="22"/>
          <w:szCs w:val="22"/>
        </w:rPr>
        <w:t>draw</w:t>
      </w:r>
      <w:proofErr w:type="spellEnd"/>
      <w:r w:rsidRPr="00C1124D">
        <w:rPr>
          <w:rFonts w:ascii="Times New Roman" w:eastAsia="Times New Roman" w:hAnsi="Times New Roman" w:cs="Times New Roman"/>
          <w:sz w:val="22"/>
          <w:szCs w:val="22"/>
        </w:rPr>
        <w:t xml:space="preserve"> up minutes</w:t>
      </w:r>
      <w:r>
        <w:rPr>
          <w:rFonts w:ascii="Times New Roman" w:eastAsia="Times New Roman" w:hAnsi="Times New Roman" w:cs="Times New Roman"/>
          <w:sz w:val="22"/>
          <w:szCs w:val="22"/>
        </w:rPr>
        <w:t xml:space="preserve"> of the meeting, </w:t>
      </w:r>
      <w:proofErr w:type="spellStart"/>
      <w:r>
        <w:rPr>
          <w:rFonts w:ascii="Times New Roman" w:eastAsia="Times New Roman" w:hAnsi="Times New Roman" w:cs="Times New Roman"/>
          <w:sz w:val="22"/>
          <w:szCs w:val="22"/>
        </w:rPr>
        <w:t>which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available</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w:t>
      </w:r>
    </w:p>
    <w:p w14:paraId="16CF07E0" w14:textId="77777777" w:rsidR="00CD28BB" w:rsidRDefault="00D707BA">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p>
    <w:p w14:paraId="1F6DC9EF" w14:textId="77777777" w:rsidR="00CD28BB" w:rsidRDefault="00D707BA">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19.3</w:t>
      </w:r>
      <w:r>
        <w:rPr>
          <w:rFonts w:ascii="Times New Roman" w:eastAsia="Times New Roman" w:hAnsi="Times New Roman" w:cs="Times New Roman"/>
          <w:sz w:val="22"/>
          <w:szCs w:val="22"/>
        </w:rPr>
        <w:tab/>
        <w:t xml:space="preserve">At the tender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names</w:t>
      </w:r>
      <w:proofErr w:type="spellEnd"/>
      <w:r>
        <w:rPr>
          <w:rFonts w:ascii="Times New Roman" w:eastAsia="Times New Roman" w:hAnsi="Times New Roman" w:cs="Times New Roman"/>
          <w:sz w:val="22"/>
          <w:szCs w:val="22"/>
        </w:rPr>
        <w:t xml:space="preserve">, the tender </w:t>
      </w:r>
      <w:proofErr w:type="spellStart"/>
      <w:r>
        <w:rPr>
          <w:rFonts w:ascii="Times New Roman" w:eastAsia="Times New Roman" w:hAnsi="Times New Roman" w:cs="Times New Roman"/>
          <w:sz w:val="22"/>
          <w:szCs w:val="22"/>
        </w:rPr>
        <w:t>prices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discount </w:t>
      </w:r>
      <w:proofErr w:type="spellStart"/>
      <w:r>
        <w:rPr>
          <w:rFonts w:ascii="Times New Roman" w:eastAsia="Times New Roman" w:hAnsi="Times New Roman" w:cs="Times New Roman"/>
          <w:sz w:val="22"/>
          <w:szCs w:val="22"/>
        </w:rPr>
        <w:t>offered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written</w:t>
      </w:r>
      <w:proofErr w:type="spellEnd"/>
      <w:r>
        <w:rPr>
          <w:rFonts w:ascii="Times New Roman" w:eastAsia="Times New Roman" w:hAnsi="Times New Roman" w:cs="Times New Roman"/>
          <w:sz w:val="22"/>
          <w:szCs w:val="22"/>
        </w:rPr>
        <w:t xml:space="preserve"> notifications of </w:t>
      </w:r>
      <w:proofErr w:type="spellStart"/>
      <w:r>
        <w:rPr>
          <w:rFonts w:ascii="Times New Roman" w:eastAsia="Times New Roman" w:hAnsi="Times New Roman" w:cs="Times New Roman"/>
          <w:sz w:val="22"/>
          <w:szCs w:val="22"/>
        </w:rPr>
        <w:t>alteration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withdrawal</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presence</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requisite</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 xml:space="preserve"> (if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information as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appropriate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announced</w:t>
      </w:r>
      <w:proofErr w:type="spellEnd"/>
      <w:r>
        <w:rPr>
          <w:rFonts w:ascii="Times New Roman" w:eastAsia="Times New Roman" w:hAnsi="Times New Roman" w:cs="Times New Roman"/>
          <w:sz w:val="22"/>
          <w:szCs w:val="22"/>
        </w:rPr>
        <w:t>.</w:t>
      </w:r>
    </w:p>
    <w:p w14:paraId="51E89A15" w14:textId="77777777" w:rsidR="00CD28BB" w:rsidRDefault="00D707BA">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19.4</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the public </w:t>
      </w:r>
      <w:proofErr w:type="spellStart"/>
      <w:r>
        <w:rPr>
          <w:rFonts w:ascii="Times New Roman" w:eastAsia="Times New Roman" w:hAnsi="Times New Roman" w:cs="Times New Roman"/>
          <w:sz w:val="22"/>
          <w:szCs w:val="22"/>
        </w:rPr>
        <w:t>opening</w:t>
      </w:r>
      <w:proofErr w:type="spellEnd"/>
      <w:r>
        <w:rPr>
          <w:rFonts w:ascii="Times New Roman" w:eastAsia="Times New Roman" w:hAnsi="Times New Roman" w:cs="Times New Roman"/>
          <w:sz w:val="22"/>
          <w:szCs w:val="22"/>
        </w:rPr>
        <w:t xml:space="preserve"> of the tenders, no information </w:t>
      </w:r>
      <w:proofErr w:type="spellStart"/>
      <w:r>
        <w:rPr>
          <w:rFonts w:ascii="Times New Roman" w:eastAsia="Times New Roman" w:hAnsi="Times New Roman" w:cs="Times New Roman"/>
          <w:sz w:val="22"/>
          <w:szCs w:val="22"/>
        </w:rPr>
        <w:t>relating</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examination</w:t>
      </w:r>
      <w:proofErr w:type="spellEnd"/>
      <w:r>
        <w:rPr>
          <w:rFonts w:ascii="Times New Roman" w:eastAsia="Times New Roman" w:hAnsi="Times New Roman" w:cs="Times New Roman"/>
          <w:sz w:val="22"/>
          <w:szCs w:val="22"/>
        </w:rPr>
        <w:t xml:space="preserve">, clarification,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comparison</w:t>
      </w:r>
      <w:proofErr w:type="spellEnd"/>
      <w:r>
        <w:rPr>
          <w:rFonts w:ascii="Times New Roman" w:eastAsia="Times New Roman" w:hAnsi="Times New Roman" w:cs="Times New Roman"/>
          <w:sz w:val="22"/>
          <w:szCs w:val="22"/>
        </w:rPr>
        <w:t xml:space="preserve"> of tenders, or </w:t>
      </w:r>
      <w:proofErr w:type="spellStart"/>
      <w:r>
        <w:rPr>
          <w:rFonts w:ascii="Times New Roman" w:eastAsia="Times New Roman" w:hAnsi="Times New Roman" w:cs="Times New Roman"/>
          <w:sz w:val="22"/>
          <w:szCs w:val="22"/>
        </w:rPr>
        <w:t>recommendations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concerning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can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disclosed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until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has been </w:t>
      </w:r>
      <w:proofErr w:type="spellStart"/>
      <w:r>
        <w:rPr>
          <w:rFonts w:ascii="Times New Roman" w:eastAsia="Times New Roman" w:hAnsi="Times New Roman" w:cs="Times New Roman"/>
          <w:sz w:val="22"/>
          <w:szCs w:val="22"/>
        </w:rPr>
        <w:t>awarded</w:t>
      </w:r>
      <w:proofErr w:type="spellEnd"/>
      <w:r>
        <w:rPr>
          <w:rFonts w:ascii="Times New Roman" w:eastAsia="Times New Roman" w:hAnsi="Times New Roman" w:cs="Times New Roman"/>
          <w:sz w:val="22"/>
          <w:szCs w:val="22"/>
        </w:rPr>
        <w:t>.</w:t>
      </w:r>
    </w:p>
    <w:p w14:paraId="636C03AC" w14:textId="77777777" w:rsidR="00CD28BB" w:rsidRDefault="00D707BA">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19.5</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attempt</w:t>
      </w:r>
      <w:proofErr w:type="spellEnd"/>
      <w:r>
        <w:rPr>
          <w:rFonts w:ascii="Times New Roman" w:eastAsia="Times New Roman" w:hAnsi="Times New Roman" w:cs="Times New Roman"/>
          <w:sz w:val="22"/>
          <w:szCs w:val="22"/>
        </w:rPr>
        <w:t xml:space="preserve"> by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to influence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committee</w:t>
      </w:r>
      <w:proofErr w:type="spellEnd"/>
      <w:r>
        <w:rPr>
          <w:rFonts w:ascii="Times New Roman" w:eastAsia="Times New Roman" w:hAnsi="Times New Roman" w:cs="Times New Roman"/>
          <w:sz w:val="22"/>
          <w:szCs w:val="22"/>
        </w:rPr>
        <w:t xml:space="preserve"> in the process of </w:t>
      </w:r>
      <w:proofErr w:type="spellStart"/>
      <w:r>
        <w:rPr>
          <w:rFonts w:ascii="Times New Roman" w:eastAsia="Times New Roman" w:hAnsi="Times New Roman" w:cs="Times New Roman"/>
          <w:sz w:val="22"/>
          <w:szCs w:val="22"/>
        </w:rPr>
        <w:t>examination</w:t>
      </w:r>
      <w:proofErr w:type="spellEnd"/>
      <w:r>
        <w:rPr>
          <w:rFonts w:ascii="Times New Roman" w:eastAsia="Times New Roman" w:hAnsi="Times New Roman" w:cs="Times New Roman"/>
          <w:sz w:val="22"/>
          <w:szCs w:val="22"/>
        </w:rPr>
        <w:t xml:space="preserve">, clarification,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comparison</w:t>
      </w:r>
      <w:proofErr w:type="spellEnd"/>
      <w:r>
        <w:rPr>
          <w:rFonts w:ascii="Times New Roman" w:eastAsia="Times New Roman" w:hAnsi="Times New Roman" w:cs="Times New Roman"/>
          <w:sz w:val="22"/>
          <w:szCs w:val="22"/>
        </w:rPr>
        <w:t xml:space="preserve"> of tenders, to </w:t>
      </w:r>
      <w:proofErr w:type="spellStart"/>
      <w:r>
        <w:rPr>
          <w:rFonts w:ascii="Times New Roman" w:eastAsia="Times New Roman" w:hAnsi="Times New Roman" w:cs="Times New Roman"/>
          <w:sz w:val="22"/>
          <w:szCs w:val="22"/>
        </w:rPr>
        <w:t>obtain</w:t>
      </w:r>
      <w:proofErr w:type="spellEnd"/>
      <w:r>
        <w:rPr>
          <w:rFonts w:ascii="Times New Roman" w:eastAsia="Times New Roman" w:hAnsi="Times New Roman" w:cs="Times New Roman"/>
          <w:sz w:val="22"/>
          <w:szCs w:val="22"/>
        </w:rPr>
        <w:t xml:space="preserve"> information on how the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progressing</w:t>
      </w:r>
      <w:proofErr w:type="spellEnd"/>
      <w:r>
        <w:rPr>
          <w:rFonts w:ascii="Times New Roman" w:eastAsia="Times New Roman" w:hAnsi="Times New Roman" w:cs="Times New Roman"/>
          <w:sz w:val="22"/>
          <w:szCs w:val="22"/>
        </w:rPr>
        <w:t xml:space="preserve"> or to influence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its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decision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concerning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result</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immediate</w:t>
      </w:r>
      <w:proofErr w:type="spellEnd"/>
      <w:r>
        <w:rPr>
          <w:rFonts w:ascii="Times New Roman" w:eastAsia="Times New Roman" w:hAnsi="Times New Roman" w:cs="Times New Roman"/>
          <w:sz w:val="22"/>
          <w:szCs w:val="22"/>
        </w:rPr>
        <w:t xml:space="preserve"> rejection of </w:t>
      </w:r>
      <w:proofErr w:type="spellStart"/>
      <w:r>
        <w:rPr>
          <w:rFonts w:ascii="Times New Roman" w:eastAsia="Times New Roman" w:hAnsi="Times New Roman" w:cs="Times New Roman"/>
          <w:sz w:val="22"/>
          <w:szCs w:val="22"/>
        </w:rPr>
        <w:t>their</w:t>
      </w:r>
      <w:proofErr w:type="spellEnd"/>
      <w:r>
        <w:rPr>
          <w:rFonts w:ascii="Times New Roman" w:eastAsia="Times New Roman" w:hAnsi="Times New Roman" w:cs="Times New Roman"/>
          <w:sz w:val="22"/>
          <w:szCs w:val="22"/>
        </w:rPr>
        <w:t xml:space="preserve"> tenders.</w:t>
      </w:r>
    </w:p>
    <w:p w14:paraId="41D5DAD7" w14:textId="77777777" w:rsidR="00CD28BB" w:rsidRDefault="00D707BA">
      <w:pPr>
        <w:pStyle w:val="Heading2"/>
        <w:keepNext w:val="0"/>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19.6</w:t>
      </w:r>
      <w:r>
        <w:rPr>
          <w:rFonts w:ascii="Times New Roman" w:eastAsia="Times New Roman" w:hAnsi="Times New Roman" w:cs="Times New Roman"/>
          <w:sz w:val="22"/>
          <w:szCs w:val="22"/>
        </w:rPr>
        <w:tab/>
        <w:t xml:space="preserve">All tenders </w:t>
      </w:r>
      <w:proofErr w:type="spellStart"/>
      <w:r>
        <w:rPr>
          <w:rFonts w:ascii="Times New Roman" w:eastAsia="Times New Roman" w:hAnsi="Times New Roman" w:cs="Times New Roman"/>
          <w:sz w:val="22"/>
          <w:szCs w:val="22"/>
        </w:rPr>
        <w:t>received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the deadline for </w:t>
      </w:r>
      <w:proofErr w:type="spellStart"/>
      <w:r>
        <w:rPr>
          <w:rFonts w:ascii="Times New Roman" w:eastAsia="Times New Roman" w:hAnsi="Times New Roman" w:cs="Times New Roman"/>
          <w:sz w:val="22"/>
          <w:szCs w:val="22"/>
        </w:rPr>
        <w:t>submission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notice or </w:t>
      </w:r>
      <w:proofErr w:type="spellStart"/>
      <w:r>
        <w:rPr>
          <w:rFonts w:ascii="Times New Roman" w:eastAsia="Times New Roman" w:hAnsi="Times New Roman" w:cs="Times New Roman"/>
          <w:sz w:val="22"/>
          <w:szCs w:val="22"/>
        </w:rPr>
        <w:t>these</w:t>
      </w:r>
      <w:proofErr w:type="spellEnd"/>
      <w:r>
        <w:rPr>
          <w:rFonts w:ascii="Times New Roman" w:eastAsia="Times New Roman" w:hAnsi="Times New Roman" w:cs="Times New Roman"/>
          <w:sz w:val="22"/>
          <w:szCs w:val="22"/>
        </w:rPr>
        <w:t xml:space="preserve"> instructions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kept</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associated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guarantees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returned</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tenderers</w:t>
      </w:r>
      <w:proofErr w:type="spellEnd"/>
      <w:r>
        <w:rPr>
          <w:rFonts w:ascii="Times New Roman" w:eastAsia="Times New Roman" w:hAnsi="Times New Roman" w:cs="Times New Roman"/>
          <w:sz w:val="22"/>
          <w:szCs w:val="22"/>
        </w:rPr>
        <w:t xml:space="preserve">. No </w:t>
      </w:r>
      <w:proofErr w:type="spellStart"/>
      <w:r>
        <w:rPr>
          <w:rFonts w:ascii="Times New Roman" w:eastAsia="Times New Roman" w:hAnsi="Times New Roman" w:cs="Times New Roman"/>
          <w:sz w:val="22"/>
          <w:szCs w:val="22"/>
        </w:rPr>
        <w:t>liability</w:t>
      </w:r>
      <w:proofErr w:type="spellEnd"/>
      <w:r>
        <w:rPr>
          <w:rFonts w:ascii="Times New Roman" w:eastAsia="Times New Roman" w:hAnsi="Times New Roman" w:cs="Times New Roman"/>
          <w:sz w:val="22"/>
          <w:szCs w:val="22"/>
        </w:rPr>
        <w:t xml:space="preserve"> can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accepted</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late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delivery</w:t>
      </w:r>
      <w:proofErr w:type="spellEnd"/>
      <w:r>
        <w:rPr>
          <w:rFonts w:ascii="Times New Roman" w:eastAsia="Times New Roman" w:hAnsi="Times New Roman" w:cs="Times New Roman"/>
          <w:sz w:val="22"/>
          <w:szCs w:val="22"/>
        </w:rPr>
        <w:t xml:space="preserve"> of tenders. </w:t>
      </w:r>
      <w:proofErr w:type="spellStart"/>
      <w:r>
        <w:rPr>
          <w:rFonts w:ascii="Times New Roman" w:eastAsia="Times New Roman" w:hAnsi="Times New Roman" w:cs="Times New Roman"/>
          <w:sz w:val="22"/>
          <w:szCs w:val="22"/>
        </w:rPr>
        <w:t>Late</w:t>
      </w:r>
      <w:proofErr w:type="spellEnd"/>
      <w:r>
        <w:rPr>
          <w:rFonts w:ascii="Times New Roman" w:eastAsia="Times New Roman" w:hAnsi="Times New Roman" w:cs="Times New Roman"/>
          <w:sz w:val="22"/>
          <w:szCs w:val="22"/>
        </w:rPr>
        <w:t xml:space="preserve"> tenders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rejected</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not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evaluated</w:t>
      </w:r>
      <w:proofErr w:type="spellEnd"/>
      <w:r>
        <w:rPr>
          <w:rFonts w:ascii="Times New Roman" w:eastAsia="Times New Roman" w:hAnsi="Times New Roman" w:cs="Times New Roman"/>
          <w:sz w:val="22"/>
          <w:szCs w:val="22"/>
        </w:rPr>
        <w:t>.</w:t>
      </w:r>
    </w:p>
    <w:p w14:paraId="44393F86" w14:textId="77777777" w:rsidR="00CD28BB" w:rsidRDefault="00D707BA">
      <w:pPr>
        <w:pStyle w:val="Heading1"/>
        <w:numPr>
          <w:ilvl w:val="0"/>
          <w:numId w:val="3"/>
        </w:numPr>
      </w:pPr>
      <w:bookmarkStart w:id="28" w:name="_heading=h.1pxezwc" w:colFirst="0" w:colLast="0"/>
      <w:bookmarkEnd w:id="28"/>
      <w:r>
        <w:t>Evaluation of tenders</w:t>
      </w:r>
    </w:p>
    <w:p w14:paraId="6346D437" w14:textId="77777777" w:rsidR="00CD28BB" w:rsidRDefault="00D707BA">
      <w:pPr>
        <w:pStyle w:val="Heading2"/>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20.1</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Examination</w:t>
      </w:r>
      <w:proofErr w:type="spellEnd"/>
      <w:r>
        <w:rPr>
          <w:rFonts w:ascii="Times New Roman" w:eastAsia="Times New Roman" w:hAnsi="Times New Roman" w:cs="Times New Roman"/>
          <w:sz w:val="22"/>
          <w:szCs w:val="22"/>
        </w:rPr>
        <w:t xml:space="preserve"> of the administrative </w:t>
      </w:r>
      <w:proofErr w:type="spellStart"/>
      <w:r>
        <w:rPr>
          <w:rFonts w:ascii="Times New Roman" w:eastAsia="Times New Roman" w:hAnsi="Times New Roman" w:cs="Times New Roman"/>
          <w:sz w:val="22"/>
          <w:szCs w:val="22"/>
        </w:rPr>
        <w:t>conformity</w:t>
      </w:r>
      <w:proofErr w:type="spellEnd"/>
      <w:r>
        <w:rPr>
          <w:rFonts w:ascii="Times New Roman" w:eastAsia="Times New Roman" w:hAnsi="Times New Roman" w:cs="Times New Roman"/>
          <w:sz w:val="22"/>
          <w:szCs w:val="22"/>
        </w:rPr>
        <w:t xml:space="preserve"> of tenders</w:t>
      </w:r>
    </w:p>
    <w:p w14:paraId="2F482855" w14:textId="77777777" w:rsidR="00CD28BB" w:rsidRDefault="00D707BA">
      <w:pPr>
        <w:ind w:left="567"/>
        <w:jc w:val="both"/>
        <w:rPr>
          <w:rFonts w:ascii="Times New Roman" w:eastAsia="Times New Roman" w:hAnsi="Times New Roman" w:cs="Times New Roman"/>
        </w:rPr>
      </w:pPr>
      <w:r>
        <w:rPr>
          <w:rFonts w:ascii="Times New Roman" w:eastAsia="Times New Roman" w:hAnsi="Times New Roman" w:cs="Times New Roman"/>
          <w:sz w:val="22"/>
          <w:szCs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7E40235C" w14:textId="77777777" w:rsidR="00CD28BB" w:rsidRDefault="00D707BA">
      <w:pPr>
        <w:ind w:left="567"/>
        <w:jc w:val="both"/>
        <w:rPr>
          <w:rFonts w:ascii="Times New Roman" w:eastAsia="Times New Roman" w:hAnsi="Times New Roman" w:cs="Times New Roman"/>
        </w:rPr>
      </w:pPr>
      <w:r>
        <w:rPr>
          <w:rFonts w:ascii="Times New Roman" w:eastAsia="Times New Roman" w:hAnsi="Times New Roman" w:cs="Times New Roman"/>
          <w:sz w:val="22"/>
          <w:szCs w:val="22"/>
        </w:rPr>
        <w:t>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p>
    <w:p w14:paraId="7D99827E" w14:textId="77777777" w:rsidR="00CD28BB" w:rsidRDefault="00D707BA">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a tender does not comply with the tender dossier, it will be rejected immediately and may not subsequently be made to comply by correcting it or withdrawing the departure or restriction.</w:t>
      </w:r>
    </w:p>
    <w:p w14:paraId="05302891" w14:textId="77777777" w:rsidR="00CD28BB" w:rsidRDefault="00D707BA">
      <w:pPr>
        <w:pStyle w:val="Heading2"/>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20.2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evaluation</w:t>
      </w:r>
      <w:proofErr w:type="spellEnd"/>
    </w:p>
    <w:p w14:paraId="239101D8" w14:textId="77777777" w:rsidR="00CD28BB" w:rsidRDefault="00D707BA">
      <w:pPr>
        <w:spacing w:before="0"/>
        <w:ind w:left="567"/>
        <w:jc w:val="both"/>
        <w:rPr>
          <w:rFonts w:ascii="Times New Roman" w:eastAsia="Times New Roman" w:hAnsi="Times New Roman" w:cs="Times New Roman"/>
          <w:sz w:val="22"/>
          <w:szCs w:val="22"/>
        </w:rPr>
      </w:pPr>
      <w:bookmarkStart w:id="29" w:name="_heading=h.49x2ik5" w:colFirst="0" w:colLast="0"/>
      <w:bookmarkEnd w:id="29"/>
      <w:r>
        <w:rPr>
          <w:rFonts w:ascii="Times New Roman" w:eastAsia="Times New Roman" w:hAnsi="Times New Roman" w:cs="Times New Roman"/>
          <w:sz w:val="22"/>
          <w:szCs w:val="22"/>
        </w:rPr>
        <w:t>After analysing the tenders deemed to comply in administrative terms, the evaluation committee will rule on the technical admissibility of each tender, classifying it as technically compliant or non-compliant.</w:t>
      </w:r>
    </w:p>
    <w:p w14:paraId="0D0073AB" w14:textId="77777777" w:rsidR="00CD28BB" w:rsidRDefault="00D707BA">
      <w:pPr>
        <w:pStyle w:val="Heading2"/>
        <w:keepNext w:val="0"/>
        <w:spacing w:before="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minimum qualifications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selection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additional</w:t>
      </w:r>
      <w:proofErr w:type="spellEnd"/>
      <w:r>
        <w:rPr>
          <w:rFonts w:ascii="Times New Roman" w:eastAsia="Times New Roman" w:hAnsi="Times New Roman" w:cs="Times New Roman"/>
          <w:sz w:val="22"/>
          <w:szCs w:val="22"/>
        </w:rPr>
        <w:t xml:space="preserve"> information about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notice are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evaluated</w:t>
      </w:r>
      <w:proofErr w:type="spellEnd"/>
      <w:r>
        <w:rPr>
          <w:rFonts w:ascii="Times New Roman" w:eastAsia="Times New Roman" w:hAnsi="Times New Roman" w:cs="Times New Roman"/>
          <w:sz w:val="22"/>
          <w:szCs w:val="22"/>
        </w:rPr>
        <w:t xml:space="preserve"> at the start of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stage.</w:t>
      </w:r>
    </w:p>
    <w:p w14:paraId="65622370" w14:textId="77777777" w:rsidR="00CD28BB" w:rsidRDefault="00D707BA">
      <w:pPr>
        <w:spacing w:before="0"/>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Where contracts include after-sales service and/or training, the technical quality of such services will also be evaluated by using yes/no criteria as specified in the tender dossier.</w:t>
      </w:r>
    </w:p>
    <w:p w14:paraId="00F661FF" w14:textId="77777777" w:rsidR="00CD28BB" w:rsidRDefault="00D707BA">
      <w:pPr>
        <w:pStyle w:val="Heading2"/>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20.3</w:t>
      </w:r>
      <w:r>
        <w:rPr>
          <w:rFonts w:ascii="Times New Roman" w:eastAsia="Times New Roman" w:hAnsi="Times New Roman" w:cs="Times New Roman"/>
          <w:sz w:val="22"/>
          <w:szCs w:val="22"/>
        </w:rPr>
        <w:tab/>
        <w:t xml:space="preserve">In the </w:t>
      </w:r>
      <w:proofErr w:type="spellStart"/>
      <w:r>
        <w:rPr>
          <w:rFonts w:ascii="Times New Roman" w:eastAsia="Times New Roman" w:hAnsi="Times New Roman" w:cs="Times New Roman"/>
          <w:sz w:val="22"/>
          <w:szCs w:val="22"/>
        </w:rPr>
        <w:t>interests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transparency</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equal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treatment</w:t>
      </w:r>
      <w:proofErr w:type="spellEnd"/>
      <w:r>
        <w:rPr>
          <w:rFonts w:ascii="Times New Roman" w:eastAsia="Times New Roman" w:hAnsi="Times New Roman" w:cs="Times New Roman"/>
          <w:sz w:val="22"/>
          <w:szCs w:val="22"/>
        </w:rPr>
        <w:t xml:space="preserve"> and to </w:t>
      </w:r>
      <w:proofErr w:type="spellStart"/>
      <w:r>
        <w:rPr>
          <w:rFonts w:ascii="Times New Roman" w:eastAsia="Times New Roman" w:hAnsi="Times New Roman" w:cs="Times New Roman"/>
          <w:sz w:val="22"/>
          <w:szCs w:val="22"/>
        </w:rPr>
        <w:t>facilitate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examination</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of tenders,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committee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ask</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each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individually</w:t>
      </w:r>
      <w:proofErr w:type="spellEnd"/>
      <w:r>
        <w:rPr>
          <w:rFonts w:ascii="Times New Roman" w:eastAsia="Times New Roman" w:hAnsi="Times New Roman" w:cs="Times New Roman"/>
          <w:sz w:val="22"/>
          <w:szCs w:val="22"/>
        </w:rPr>
        <w:t xml:space="preserve"> for clarification of </w:t>
      </w:r>
      <w:proofErr w:type="spellStart"/>
      <w:r>
        <w:rPr>
          <w:rFonts w:ascii="Times New Roman" w:eastAsia="Times New Roman" w:hAnsi="Times New Roman" w:cs="Times New Roman"/>
          <w:sz w:val="22"/>
          <w:szCs w:val="22"/>
        </w:rPr>
        <w:t>its</w:t>
      </w:r>
      <w:proofErr w:type="spellEnd"/>
      <w:r>
        <w:rPr>
          <w:rFonts w:ascii="Times New Roman" w:eastAsia="Times New Roman" w:hAnsi="Times New Roman" w:cs="Times New Roman"/>
          <w:sz w:val="22"/>
          <w:szCs w:val="22"/>
        </w:rPr>
        <w:t xml:space="preserve"> tender </w:t>
      </w:r>
      <w:proofErr w:type="spellStart"/>
      <w:r>
        <w:rPr>
          <w:rFonts w:ascii="Times New Roman" w:eastAsia="Times New Roman" w:hAnsi="Times New Roman" w:cs="Times New Roman"/>
          <w:sz w:val="22"/>
          <w:szCs w:val="22"/>
        </w:rPr>
        <w:t>including</w:t>
      </w:r>
      <w:proofErr w:type="spellEnd"/>
      <w:r>
        <w:rPr>
          <w:rFonts w:ascii="Times New Roman" w:eastAsia="Times New Roman" w:hAnsi="Times New Roman" w:cs="Times New Roman"/>
          <w:sz w:val="22"/>
          <w:szCs w:val="22"/>
        </w:rPr>
        <w:t xml:space="preserve"> breakdowns of </w:t>
      </w:r>
      <w:proofErr w:type="spellStart"/>
      <w:r>
        <w:rPr>
          <w:rFonts w:ascii="Times New Roman" w:eastAsia="Times New Roman" w:hAnsi="Times New Roman" w:cs="Times New Roman"/>
          <w:sz w:val="22"/>
          <w:szCs w:val="22"/>
        </w:rPr>
        <w:t>prices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within</w:t>
      </w:r>
      <w:proofErr w:type="spellEnd"/>
      <w:r>
        <w:rPr>
          <w:rFonts w:ascii="Times New Roman" w:eastAsia="Times New Roman" w:hAnsi="Times New Roman" w:cs="Times New Roman"/>
          <w:sz w:val="22"/>
          <w:szCs w:val="22"/>
        </w:rPr>
        <w:t xml:space="preserve"> a </w:t>
      </w:r>
      <w:proofErr w:type="spellStart"/>
      <w:r>
        <w:rPr>
          <w:rFonts w:ascii="Times New Roman" w:eastAsia="Times New Roman" w:hAnsi="Times New Roman" w:cs="Times New Roman"/>
          <w:sz w:val="22"/>
          <w:szCs w:val="22"/>
        </w:rPr>
        <w:t>reasonable</w:t>
      </w:r>
      <w:proofErr w:type="spellEnd"/>
      <w:r>
        <w:rPr>
          <w:rFonts w:ascii="Times New Roman" w:eastAsia="Times New Roman" w:hAnsi="Times New Roman" w:cs="Times New Roman"/>
          <w:sz w:val="22"/>
          <w:szCs w:val="22"/>
        </w:rPr>
        <w:t xml:space="preserve"> time </w:t>
      </w:r>
      <w:proofErr w:type="spellStart"/>
      <w:r>
        <w:rPr>
          <w:rFonts w:ascii="Times New Roman" w:eastAsia="Times New Roman" w:hAnsi="Times New Roman" w:cs="Times New Roman"/>
          <w:sz w:val="22"/>
          <w:szCs w:val="22"/>
        </w:rPr>
        <w:t>limit</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fixed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committee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for clarification and the </w:t>
      </w:r>
      <w:proofErr w:type="spellStart"/>
      <w:r>
        <w:rPr>
          <w:rFonts w:ascii="Times New Roman" w:eastAsia="Times New Roman" w:hAnsi="Times New Roman" w:cs="Times New Roman"/>
          <w:sz w:val="22"/>
          <w:szCs w:val="22"/>
        </w:rPr>
        <w:t>response</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writing</w:t>
      </w:r>
      <w:proofErr w:type="spellEnd"/>
      <w:r>
        <w:rPr>
          <w:rFonts w:ascii="Times New Roman" w:eastAsia="Times New Roman" w:hAnsi="Times New Roman" w:cs="Times New Roman"/>
          <w:sz w:val="22"/>
          <w:szCs w:val="22"/>
        </w:rPr>
        <w:t xml:space="preserve">, but no change in the </w:t>
      </w:r>
      <w:proofErr w:type="spellStart"/>
      <w:r>
        <w:rPr>
          <w:rFonts w:ascii="Times New Roman" w:eastAsia="Times New Roman" w:hAnsi="Times New Roman" w:cs="Times New Roman"/>
          <w:sz w:val="22"/>
          <w:szCs w:val="22"/>
        </w:rPr>
        <w:t>price</w:t>
      </w:r>
      <w:proofErr w:type="spellEnd"/>
      <w:r>
        <w:rPr>
          <w:rFonts w:ascii="Times New Roman" w:eastAsia="Times New Roman" w:hAnsi="Times New Roman" w:cs="Times New Roman"/>
          <w:sz w:val="22"/>
          <w:szCs w:val="22"/>
        </w:rPr>
        <w:t xml:space="preserve"> or substance of the tender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sought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offered</w:t>
      </w:r>
      <w:proofErr w:type="spellEnd"/>
      <w:r>
        <w:rPr>
          <w:rFonts w:ascii="Times New Roman" w:eastAsia="Times New Roman" w:hAnsi="Times New Roman" w:cs="Times New Roman"/>
          <w:sz w:val="22"/>
          <w:szCs w:val="22"/>
        </w:rPr>
        <w:t xml:space="preserve"> or </w:t>
      </w:r>
      <w:proofErr w:type="spellStart"/>
      <w:r>
        <w:rPr>
          <w:rFonts w:ascii="Times New Roman" w:eastAsia="Times New Roman" w:hAnsi="Times New Roman" w:cs="Times New Roman"/>
          <w:sz w:val="22"/>
          <w:szCs w:val="22"/>
        </w:rPr>
        <w:t>permitted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except</w:t>
      </w:r>
      <w:proofErr w:type="spellEnd"/>
      <w:r>
        <w:rPr>
          <w:rFonts w:ascii="Times New Roman" w:eastAsia="Times New Roman" w:hAnsi="Times New Roman" w:cs="Times New Roman"/>
          <w:sz w:val="22"/>
          <w:szCs w:val="22"/>
        </w:rPr>
        <w:t xml:space="preserve"> as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to </w:t>
      </w:r>
      <w:proofErr w:type="spellStart"/>
      <w:r>
        <w:rPr>
          <w:rFonts w:ascii="Times New Roman" w:eastAsia="Times New Roman" w:hAnsi="Times New Roman" w:cs="Times New Roman"/>
          <w:sz w:val="22"/>
          <w:szCs w:val="22"/>
        </w:rPr>
        <w:t>confirm</w:t>
      </w:r>
      <w:proofErr w:type="spellEnd"/>
      <w:r>
        <w:rPr>
          <w:rFonts w:ascii="Times New Roman" w:eastAsia="Times New Roman" w:hAnsi="Times New Roman" w:cs="Times New Roman"/>
          <w:sz w:val="22"/>
          <w:szCs w:val="22"/>
        </w:rPr>
        <w:t xml:space="preserve"> the correction of </w:t>
      </w:r>
      <w:proofErr w:type="spellStart"/>
      <w:r>
        <w:rPr>
          <w:rFonts w:ascii="Times New Roman" w:eastAsia="Times New Roman" w:hAnsi="Times New Roman" w:cs="Times New Roman"/>
          <w:sz w:val="22"/>
          <w:szCs w:val="22"/>
        </w:rPr>
        <w:t>arithmetical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errors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discovered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during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of tenders </w:t>
      </w:r>
      <w:proofErr w:type="spellStart"/>
      <w:r>
        <w:rPr>
          <w:rFonts w:ascii="Times New Roman" w:eastAsia="Times New Roman" w:hAnsi="Times New Roman" w:cs="Times New Roman"/>
          <w:sz w:val="22"/>
          <w:szCs w:val="22"/>
        </w:rPr>
        <w:t>pursuant</w:t>
      </w:r>
      <w:proofErr w:type="spellEnd"/>
      <w:r>
        <w:rPr>
          <w:rFonts w:ascii="Times New Roman" w:eastAsia="Times New Roman" w:hAnsi="Times New Roman" w:cs="Times New Roman"/>
          <w:sz w:val="22"/>
          <w:szCs w:val="22"/>
        </w:rPr>
        <w:t xml:space="preserve"> to Article 20.4.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for clarification must not </w:t>
      </w:r>
      <w:proofErr w:type="spellStart"/>
      <w:r>
        <w:rPr>
          <w:rFonts w:ascii="Times New Roman" w:eastAsia="Times New Roman" w:hAnsi="Times New Roman" w:cs="Times New Roman"/>
          <w:sz w:val="22"/>
          <w:szCs w:val="22"/>
        </w:rPr>
        <w:t>distort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competition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Decisions</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effect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that</w:t>
      </w:r>
      <w:proofErr w:type="spellEnd"/>
      <w:r>
        <w:rPr>
          <w:rFonts w:ascii="Times New Roman" w:eastAsia="Times New Roman" w:hAnsi="Times New Roman" w:cs="Times New Roman"/>
          <w:sz w:val="22"/>
          <w:szCs w:val="22"/>
        </w:rPr>
        <w:t xml:space="preserve"> a tender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not </w:t>
      </w:r>
      <w:proofErr w:type="spellStart"/>
      <w:r>
        <w:rPr>
          <w:rFonts w:ascii="Times New Roman" w:eastAsia="Times New Roman" w:hAnsi="Times New Roman" w:cs="Times New Roman"/>
          <w:sz w:val="22"/>
          <w:szCs w:val="22"/>
        </w:rPr>
        <w:t>technically</w:t>
      </w:r>
      <w:proofErr w:type="spellEnd"/>
      <w:r>
        <w:rPr>
          <w:rFonts w:ascii="Times New Roman" w:eastAsia="Times New Roman" w:hAnsi="Times New Roman" w:cs="Times New Roman"/>
          <w:sz w:val="22"/>
          <w:szCs w:val="22"/>
        </w:rPr>
        <w:t xml:space="preserve"> compliant must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duly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justified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evaluation</w:t>
      </w:r>
      <w:proofErr w:type="spellEnd"/>
      <w:r>
        <w:rPr>
          <w:rFonts w:ascii="Times New Roman" w:eastAsia="Times New Roman" w:hAnsi="Times New Roman" w:cs="Times New Roman"/>
          <w:sz w:val="22"/>
          <w:szCs w:val="22"/>
        </w:rPr>
        <w:t xml:space="preserve"> minutes.</w:t>
      </w:r>
    </w:p>
    <w:p w14:paraId="071A331B" w14:textId="77777777" w:rsidR="00CD28BB" w:rsidRDefault="00D707BA">
      <w:pPr>
        <w:pStyle w:val="Heading2"/>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20.4</w:t>
      </w:r>
      <w:r>
        <w:rPr>
          <w:rFonts w:ascii="Times New Roman" w:eastAsia="Times New Roman" w:hAnsi="Times New Roman" w:cs="Times New Roman"/>
          <w:sz w:val="22"/>
          <w:szCs w:val="22"/>
        </w:rPr>
        <w:tab/>
        <w:t xml:space="preserve">Financial </w:t>
      </w:r>
      <w:proofErr w:type="spellStart"/>
      <w:r>
        <w:rPr>
          <w:rFonts w:ascii="Times New Roman" w:eastAsia="Times New Roman" w:hAnsi="Times New Roman" w:cs="Times New Roman"/>
          <w:sz w:val="22"/>
          <w:szCs w:val="22"/>
        </w:rPr>
        <w:t>evaluation</w:t>
      </w:r>
      <w:proofErr w:type="spellEnd"/>
    </w:p>
    <w:p w14:paraId="13274085" w14:textId="77777777" w:rsidR="00CD28BB" w:rsidRDefault="00D707BA">
      <w:pPr>
        <w:tabs>
          <w:tab w:val="left" w:pos="851"/>
        </w:tabs>
        <w:spacing w:after="0"/>
        <w:ind w:left="851" w:hanging="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w:t>
      </w:r>
      <w:r>
        <w:rPr>
          <w:rFonts w:ascii="Times New Roman" w:eastAsia="Times New Roman" w:hAnsi="Times New Roman" w:cs="Times New Roman"/>
          <w:sz w:val="22"/>
          <w:szCs w:val="22"/>
        </w:rPr>
        <w:tab/>
        <w:t>Tenders found to be technically compliant will be checked for any arithmetical errors in computation and summation. Errors will be corrected by the evaluation committee as follows:</w:t>
      </w:r>
    </w:p>
    <w:p w14:paraId="63E2E5A6" w14:textId="77777777" w:rsidR="00CD28BB" w:rsidRDefault="00D707BA">
      <w:pPr>
        <w:tabs>
          <w:tab w:val="left" w:pos="1418"/>
        </w:tabs>
        <w:spacing w:after="0"/>
        <w:ind w:left="1418" w:hanging="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Pr>
          <w:rFonts w:ascii="Times New Roman" w:eastAsia="Times New Roman" w:hAnsi="Times New Roman" w:cs="Times New Roman"/>
          <w:sz w:val="22"/>
          <w:szCs w:val="22"/>
        </w:rPr>
        <w:tab/>
        <w:t xml:space="preserve">where there is a discrepancy between amounts in figures and in words, the amount in words will be the amount taken into </w:t>
      </w:r>
      <w:proofErr w:type="gramStart"/>
      <w:r>
        <w:rPr>
          <w:rFonts w:ascii="Times New Roman" w:eastAsia="Times New Roman" w:hAnsi="Times New Roman" w:cs="Times New Roman"/>
          <w:sz w:val="22"/>
          <w:szCs w:val="22"/>
        </w:rPr>
        <w:t>account;</w:t>
      </w:r>
      <w:proofErr w:type="gramEnd"/>
    </w:p>
    <w:p w14:paraId="129103C3" w14:textId="77777777" w:rsidR="00CD28BB" w:rsidRDefault="00D707BA">
      <w:pPr>
        <w:tabs>
          <w:tab w:val="left" w:pos="1418"/>
        </w:tabs>
        <w:spacing w:after="0"/>
        <w:ind w:left="1418" w:hanging="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Pr>
          <w:rFonts w:ascii="Times New Roman" w:eastAsia="Times New Roman" w:hAnsi="Times New Roman" w:cs="Times New Roman"/>
          <w:sz w:val="22"/>
          <w:szCs w:val="22"/>
        </w:rPr>
        <w:tab/>
        <w:t xml:space="preserve">except for lump-sum contracts, where there is a discrepancy between a unit price and the total amount derived from the multiplication of the unit price and the quantity, the unit price as quoted will be the price </w:t>
      </w:r>
      <w:proofErr w:type="gramStart"/>
      <w:r>
        <w:rPr>
          <w:rFonts w:ascii="Times New Roman" w:eastAsia="Times New Roman" w:hAnsi="Times New Roman" w:cs="Times New Roman"/>
          <w:sz w:val="22"/>
          <w:szCs w:val="22"/>
        </w:rPr>
        <w:t>taken into account</w:t>
      </w:r>
      <w:proofErr w:type="gramEnd"/>
      <w:r>
        <w:rPr>
          <w:rFonts w:ascii="Times New Roman" w:eastAsia="Times New Roman" w:hAnsi="Times New Roman" w:cs="Times New Roman"/>
          <w:sz w:val="22"/>
          <w:szCs w:val="22"/>
        </w:rPr>
        <w:t>.</w:t>
      </w:r>
    </w:p>
    <w:p w14:paraId="604A0197" w14:textId="77777777" w:rsidR="00CD28BB" w:rsidRDefault="00D707BA">
      <w:pPr>
        <w:tabs>
          <w:tab w:val="left" w:pos="851"/>
        </w:tabs>
        <w:spacing w:after="0"/>
        <w:ind w:left="851" w:hanging="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w:t>
      </w:r>
      <w:r>
        <w:rPr>
          <w:rFonts w:ascii="Times New Roman" w:eastAsia="Times New Roman" w:hAnsi="Times New Roman" w:cs="Times New Roman"/>
          <w:sz w:val="22"/>
          <w:szCs w:val="22"/>
        </w:rPr>
        <w:tab/>
        <w:t>Amounts corrected in this way will be binding on the tenderer. If the tenderer does not accept them, its tender will be rejected.</w:t>
      </w:r>
    </w:p>
    <w:p w14:paraId="122BEF13" w14:textId="77777777" w:rsidR="00CD28BB" w:rsidRDefault="00D707BA">
      <w:pPr>
        <w:tabs>
          <w:tab w:val="left" w:pos="851"/>
        </w:tabs>
        <w:spacing w:after="0"/>
        <w:ind w:left="851" w:hanging="284"/>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contracting authority will examine in detail all the information supplied by the tenderers and will formulate its judgment </w:t>
      </w:r>
      <w:proofErr w:type="gramStart"/>
      <w:r>
        <w:rPr>
          <w:rFonts w:ascii="Times New Roman" w:eastAsia="Times New Roman" w:hAnsi="Times New Roman" w:cs="Times New Roman"/>
          <w:sz w:val="22"/>
          <w:szCs w:val="22"/>
        </w:rPr>
        <w:t>on the basis of</w:t>
      </w:r>
      <w:proofErr w:type="gramEnd"/>
      <w:r>
        <w:rPr>
          <w:rFonts w:ascii="Times New Roman" w:eastAsia="Times New Roman" w:hAnsi="Times New Roman" w:cs="Times New Roman"/>
          <w:sz w:val="22"/>
          <w:szCs w:val="22"/>
        </w:rPr>
        <w:t xml:space="preserve"> the lowest total cost, including additional costs.</w:t>
      </w:r>
    </w:p>
    <w:p w14:paraId="3A7F70FD" w14:textId="77777777" w:rsidR="00CD28BB" w:rsidRDefault="00D707BA">
      <w:pPr>
        <w:pStyle w:val="Heading2"/>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20.5</w:t>
      </w:r>
      <w:r>
        <w:rPr>
          <w:rFonts w:ascii="Times New Roman" w:eastAsia="Times New Roman" w:hAnsi="Times New Roman" w:cs="Times New Roman"/>
          <w:sz w:val="22"/>
          <w:szCs w:val="22"/>
        </w:rPr>
        <w:tab/>
        <w:t>Variant solutions</w:t>
      </w:r>
    </w:p>
    <w:p w14:paraId="461E5F85" w14:textId="77777777" w:rsidR="00CD28BB" w:rsidRDefault="00D707BA">
      <w:pPr>
        <w:ind w:left="567"/>
        <w:jc w:val="both"/>
      </w:pPr>
      <w:r>
        <w:rPr>
          <w:rFonts w:ascii="Times New Roman" w:eastAsia="Times New Roman" w:hAnsi="Times New Roman" w:cs="Times New Roman"/>
          <w:sz w:val="22"/>
          <w:szCs w:val="22"/>
        </w:rPr>
        <w:t>Variant solutions will not be taken into consideration.</w:t>
      </w:r>
    </w:p>
    <w:p w14:paraId="16434158" w14:textId="77777777" w:rsidR="00CD28BB" w:rsidRDefault="00D707BA">
      <w:pPr>
        <w:pStyle w:val="Heading2"/>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20.6</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p>
    <w:p w14:paraId="2D2E8025" w14:textId="77777777" w:rsidR="00CD28BB" w:rsidRDefault="00D707BA">
      <w:pPr>
        <w:ind w:left="567" w:firstLine="11"/>
        <w:jc w:val="both"/>
        <w:rPr>
          <w:rFonts w:ascii="Times New Roman" w:eastAsia="Times New Roman" w:hAnsi="Times New Roman" w:cs="Times New Roman"/>
        </w:rPr>
      </w:pPr>
      <w:r>
        <w:rPr>
          <w:rFonts w:ascii="Times New Roman" w:eastAsia="Times New Roman" w:hAnsi="Times New Roman" w:cs="Times New Roman"/>
          <w:sz w:val="22"/>
          <w:szCs w:val="22"/>
        </w:rPr>
        <w:t>The sole award criterion will be the price. The contract will be awarded to the lowest compliant tender.</w:t>
      </w:r>
    </w:p>
    <w:p w14:paraId="6BF6E79A" w14:textId="77777777" w:rsidR="00CD28BB" w:rsidRDefault="00CD28BB">
      <w:pPr>
        <w:jc w:val="both"/>
        <w:rPr>
          <w:rFonts w:ascii="Times New Roman" w:eastAsia="Times New Roman" w:hAnsi="Times New Roman" w:cs="Times New Roman"/>
          <w:sz w:val="22"/>
          <w:szCs w:val="22"/>
        </w:rPr>
      </w:pPr>
    </w:p>
    <w:p w14:paraId="7A1FE8D1" w14:textId="77777777" w:rsidR="00CD28BB" w:rsidRDefault="00D707BA">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21.</w:t>
      </w:r>
      <w:r>
        <w:rPr>
          <w:rFonts w:ascii="Times New Roman" w:eastAsia="Times New Roman" w:hAnsi="Times New Roman" w:cs="Times New Roman"/>
          <w:b/>
          <w:sz w:val="28"/>
          <w:szCs w:val="28"/>
        </w:rPr>
        <w:tab/>
        <w:t>Notification of award</w:t>
      </w:r>
    </w:p>
    <w:p w14:paraId="35338D17" w14:textId="77777777" w:rsidR="00CD28BB" w:rsidRDefault="00D707BA">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contracting authority will inform all tenderers simultaneously and individually of the award decision. The tender guarantees of the unsuccessful tenderers will be released once the contract is signed. </w:t>
      </w:r>
    </w:p>
    <w:p w14:paraId="15B88C3E" w14:textId="77777777" w:rsidR="00CD28BB" w:rsidRDefault="00D707BA" w:rsidP="00283F5E">
      <w:pPr>
        <w:pStyle w:val="Heading1"/>
        <w:numPr>
          <w:ilvl w:val="0"/>
          <w:numId w:val="0"/>
        </w:numPr>
      </w:pPr>
      <w:bookmarkStart w:id="30" w:name="_heading=h.2p2csry" w:colFirst="0" w:colLast="0"/>
      <w:bookmarkEnd w:id="30"/>
      <w:r>
        <w:t>22.</w:t>
      </w:r>
      <w:r>
        <w:tab/>
        <w:t xml:space="preserve">Signature of the </w:t>
      </w:r>
      <w:proofErr w:type="spellStart"/>
      <w:r>
        <w:t>contract</w:t>
      </w:r>
      <w:proofErr w:type="spellEnd"/>
      <w:r>
        <w:t xml:space="preserve"> and performance </w:t>
      </w:r>
      <w:proofErr w:type="spellStart"/>
      <w:r>
        <w:t>guarantee</w:t>
      </w:r>
      <w:proofErr w:type="spellEnd"/>
    </w:p>
    <w:p w14:paraId="63E8D4AD" w14:textId="77777777" w:rsidR="00CD28BB" w:rsidRDefault="00D707BA">
      <w:pPr>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22.1</w:t>
      </w:r>
      <w:r>
        <w:rPr>
          <w:rFonts w:ascii="Times New Roman" w:eastAsia="Times New Roman" w:hAnsi="Times New Roman" w:cs="Times New Roman"/>
          <w:sz w:val="22"/>
          <w:szCs w:val="22"/>
        </w:rPr>
        <w:tab/>
        <w:t xml:space="preserve">The successful tenderer will be informed in writing that its tender has been accepted (notification of award). Upon request of the contracting authority and before the signature of the contract with the successful tenderer, the successful tenderer shall provide the </w:t>
      </w:r>
      <w:r>
        <w:rPr>
          <w:rFonts w:ascii="Times New Roman" w:eastAsia="Times New Roman" w:hAnsi="Times New Roman" w:cs="Times New Roman"/>
          <w:b/>
          <w:sz w:val="22"/>
          <w:szCs w:val="22"/>
        </w:rPr>
        <w:t>documentary proof</w:t>
      </w:r>
      <w:r>
        <w:rPr>
          <w:rFonts w:ascii="Times New Roman" w:eastAsia="Times New Roman" w:hAnsi="Times New Roman" w:cs="Times New Roman"/>
          <w:sz w:val="22"/>
          <w:szCs w:val="22"/>
        </w:rPr>
        <w:t xml:space="preserve"> or statements required under the law of the country in which the company (or each of the companies in case of a </w:t>
      </w:r>
      <w:r>
        <w:rPr>
          <w:rFonts w:ascii="Times New Roman" w:eastAsia="Times New Roman" w:hAnsi="Times New Roman" w:cs="Times New Roman"/>
          <w:sz w:val="22"/>
          <w:szCs w:val="22"/>
        </w:rPr>
        <w:lastRenderedPageBreak/>
        <w:t>consortium) is effectively established, to show that it is not in any of the exclusion situations listed in Section 2.6.10.1. of the practical guide. This evidence or these documents or statements must carry a date not earlier than one year before the date of submission of the tender. In addition, a statement shall be provided that the situations described in these documents have not changed since then.</w:t>
      </w:r>
    </w:p>
    <w:p w14:paraId="7633ECDA" w14:textId="77777777" w:rsidR="00CD28BB" w:rsidRDefault="00D707BA">
      <w:pPr>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ab/>
        <w:t xml:space="preserve">For contracts with a value of less than EUR 300 000, the contracting authority may, depending on its assessment of the risks, decide not to require proofs for selection criteria. </w:t>
      </w:r>
    </w:p>
    <w:p w14:paraId="411258A3" w14:textId="77777777" w:rsidR="00CD28BB" w:rsidRDefault="00D707BA">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22.2</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Upon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request</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shall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also</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economic</w:t>
      </w:r>
      <w:proofErr w:type="spellEnd"/>
      <w:r>
        <w:rPr>
          <w:rFonts w:ascii="Times New Roman" w:eastAsia="Times New Roman" w:hAnsi="Times New Roman" w:cs="Times New Roman"/>
          <w:sz w:val="22"/>
          <w:szCs w:val="22"/>
        </w:rPr>
        <w:t xml:space="preserve"> standing and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professional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according</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selection</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criteria</w:t>
      </w:r>
      <w:proofErr w:type="spellEnd"/>
      <w:r>
        <w:rPr>
          <w:rFonts w:ascii="Times New Roman" w:eastAsia="Times New Roman" w:hAnsi="Times New Roman" w:cs="Times New Roman"/>
          <w:sz w:val="22"/>
          <w:szCs w:val="22"/>
        </w:rPr>
        <w:t xml:space="preserve"> for </w:t>
      </w:r>
      <w:proofErr w:type="spellStart"/>
      <w:r>
        <w:rPr>
          <w:rFonts w:ascii="Times New Roman" w:eastAsia="Times New Roman" w:hAnsi="Times New Roman" w:cs="Times New Roman"/>
          <w:sz w:val="22"/>
          <w:szCs w:val="22"/>
        </w:rPr>
        <w:t>this</w:t>
      </w:r>
      <w:proofErr w:type="spellEnd"/>
      <w:r>
        <w:rPr>
          <w:rFonts w:ascii="Times New Roman" w:eastAsia="Times New Roman" w:hAnsi="Times New Roman" w:cs="Times New Roman"/>
          <w:sz w:val="22"/>
          <w:szCs w:val="22"/>
        </w:rPr>
        <w:t xml:space="preserve"> call for tenders </w:t>
      </w:r>
      <w:proofErr w:type="spellStart"/>
      <w:r>
        <w:rPr>
          <w:rFonts w:ascii="Times New Roman" w:eastAsia="Times New Roman" w:hAnsi="Times New Roman" w:cs="Times New Roman"/>
          <w:sz w:val="22"/>
          <w:szCs w:val="22"/>
        </w:rPr>
        <w:t>specified</w:t>
      </w:r>
      <w:proofErr w:type="spellEnd"/>
      <w:r>
        <w:rPr>
          <w:rFonts w:ascii="Times New Roman" w:eastAsia="Times New Roman" w:hAnsi="Times New Roman" w:cs="Times New Roman"/>
          <w:sz w:val="22"/>
          <w:szCs w:val="22"/>
        </w:rPr>
        <w:t xml:space="preserve"> in the </w:t>
      </w:r>
      <w:proofErr w:type="spellStart"/>
      <w:r>
        <w:rPr>
          <w:rFonts w:ascii="Times New Roman" w:eastAsia="Times New Roman" w:hAnsi="Times New Roman" w:cs="Times New Roman"/>
          <w:sz w:val="22"/>
          <w:szCs w:val="22"/>
        </w:rPr>
        <w:t>additional</w:t>
      </w:r>
      <w:proofErr w:type="spellEnd"/>
      <w:r>
        <w:rPr>
          <w:rFonts w:ascii="Times New Roman" w:eastAsia="Times New Roman" w:hAnsi="Times New Roman" w:cs="Times New Roman"/>
          <w:sz w:val="22"/>
          <w:szCs w:val="22"/>
        </w:rPr>
        <w:t xml:space="preserve"> information about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notice. The </w:t>
      </w:r>
      <w:proofErr w:type="spellStart"/>
      <w:r>
        <w:rPr>
          <w:rFonts w:ascii="Times New Roman" w:eastAsia="Times New Roman" w:hAnsi="Times New Roman" w:cs="Times New Roman"/>
          <w:sz w:val="22"/>
          <w:szCs w:val="22"/>
        </w:rPr>
        <w:t>documentary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proofs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are </w:t>
      </w:r>
      <w:proofErr w:type="spellStart"/>
      <w:r>
        <w:rPr>
          <w:rFonts w:ascii="Times New Roman" w:eastAsia="Times New Roman" w:hAnsi="Times New Roman" w:cs="Times New Roman"/>
          <w:sz w:val="22"/>
          <w:szCs w:val="22"/>
        </w:rPr>
        <w:t>listed</w:t>
      </w:r>
      <w:proofErr w:type="spellEnd"/>
      <w:r>
        <w:rPr>
          <w:rFonts w:ascii="Times New Roman" w:eastAsia="Times New Roman" w:hAnsi="Times New Roman" w:cs="Times New Roman"/>
          <w:sz w:val="22"/>
          <w:szCs w:val="22"/>
        </w:rPr>
        <w:t xml:space="preserve"> in Section 2.6.11. </w:t>
      </w:r>
      <w:proofErr w:type="gramStart"/>
      <w:r>
        <w:rPr>
          <w:rFonts w:ascii="Times New Roman" w:eastAsia="Times New Roman" w:hAnsi="Times New Roman" w:cs="Times New Roman"/>
          <w:sz w:val="22"/>
          <w:szCs w:val="22"/>
        </w:rPr>
        <w:t>of</w:t>
      </w:r>
      <w:proofErr w:type="gram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practical</w:t>
      </w:r>
      <w:proofErr w:type="spellEnd"/>
      <w:r>
        <w:rPr>
          <w:rFonts w:ascii="Times New Roman" w:eastAsia="Times New Roman" w:hAnsi="Times New Roman" w:cs="Times New Roman"/>
          <w:sz w:val="22"/>
          <w:szCs w:val="22"/>
        </w:rPr>
        <w:t xml:space="preserve"> guide.</w:t>
      </w:r>
    </w:p>
    <w:p w14:paraId="77DF3F5A" w14:textId="77777777" w:rsidR="00CD28BB" w:rsidRDefault="00D707BA">
      <w:pPr>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contracting authority may, depending on its assessment of the risks, decide not to require proofs for financial and economic standing and technical and professional capacity.</w:t>
      </w:r>
    </w:p>
    <w:p w14:paraId="4A8E4D3D" w14:textId="77777777" w:rsidR="00CD28BB" w:rsidRDefault="00D707BA">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22.3</w:t>
      </w:r>
      <w:r>
        <w:rPr>
          <w:rFonts w:ascii="Times New Roman" w:eastAsia="Times New Roman" w:hAnsi="Times New Roman" w:cs="Times New Roman"/>
          <w:sz w:val="22"/>
          <w:szCs w:val="22"/>
        </w:rPr>
        <w:tab/>
        <w:t xml:space="preserve">If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fails to </w:t>
      </w:r>
      <w:proofErr w:type="spellStart"/>
      <w:r>
        <w:rPr>
          <w:rFonts w:ascii="Times New Roman" w:eastAsia="Times New Roman" w:hAnsi="Times New Roman" w:cs="Times New Roman"/>
          <w:sz w:val="22"/>
          <w:szCs w:val="22"/>
        </w:rPr>
        <w:t>provide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documentary</w:t>
      </w:r>
      <w:proofErr w:type="spellEnd"/>
      <w:r>
        <w:rPr>
          <w:rFonts w:ascii="Times New Roman" w:eastAsia="Times New Roman" w:hAnsi="Times New Roman" w:cs="Times New Roman"/>
          <w:sz w:val="22"/>
          <w:szCs w:val="22"/>
        </w:rPr>
        <w:t xml:space="preserve"> proof or </w:t>
      </w:r>
      <w:proofErr w:type="spellStart"/>
      <w:r>
        <w:rPr>
          <w:rFonts w:ascii="Times New Roman" w:eastAsia="Times New Roman" w:hAnsi="Times New Roman" w:cs="Times New Roman"/>
          <w:sz w:val="22"/>
          <w:szCs w:val="22"/>
        </w:rPr>
        <w:t>statement</w:t>
      </w:r>
      <w:proofErr w:type="spellEnd"/>
      <w:r>
        <w:rPr>
          <w:rFonts w:ascii="Times New Roman" w:eastAsia="Times New Roman" w:hAnsi="Times New Roman" w:cs="Times New Roman"/>
          <w:sz w:val="22"/>
          <w:szCs w:val="22"/>
        </w:rPr>
        <w:t xml:space="preserve"> or the </w:t>
      </w:r>
      <w:proofErr w:type="spellStart"/>
      <w:r>
        <w:rPr>
          <w:rFonts w:ascii="Times New Roman" w:eastAsia="Times New Roman" w:hAnsi="Times New Roman" w:cs="Times New Roman"/>
          <w:sz w:val="22"/>
          <w:szCs w:val="22"/>
        </w:rPr>
        <w:t>evidence</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economic</w:t>
      </w:r>
      <w:proofErr w:type="spellEnd"/>
      <w:r>
        <w:rPr>
          <w:rFonts w:ascii="Times New Roman" w:eastAsia="Times New Roman" w:hAnsi="Times New Roman" w:cs="Times New Roman"/>
          <w:sz w:val="22"/>
          <w:szCs w:val="22"/>
        </w:rPr>
        <w:t xml:space="preserve"> standing and </w:t>
      </w:r>
      <w:proofErr w:type="spellStart"/>
      <w:r>
        <w:rPr>
          <w:rFonts w:ascii="Times New Roman" w:eastAsia="Times New Roman" w:hAnsi="Times New Roman" w:cs="Times New Roman"/>
          <w:sz w:val="22"/>
          <w:szCs w:val="22"/>
        </w:rPr>
        <w:t>technical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professional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capacity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within</w:t>
      </w:r>
      <w:proofErr w:type="spellEnd"/>
      <w:r>
        <w:rPr>
          <w:rFonts w:ascii="Times New Roman" w:eastAsia="Times New Roman" w:hAnsi="Times New Roman" w:cs="Times New Roman"/>
          <w:sz w:val="22"/>
          <w:szCs w:val="22"/>
        </w:rPr>
        <w:t xml:space="preserve"> 15 </w:t>
      </w:r>
      <w:proofErr w:type="spellStart"/>
      <w:r>
        <w:rPr>
          <w:rFonts w:ascii="Times New Roman" w:eastAsia="Times New Roman" w:hAnsi="Times New Roman" w:cs="Times New Roman"/>
          <w:sz w:val="22"/>
          <w:szCs w:val="22"/>
        </w:rPr>
        <w:t>calendar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following</w:t>
      </w:r>
      <w:proofErr w:type="spellEnd"/>
      <w:r>
        <w:rPr>
          <w:rFonts w:ascii="Times New Roman" w:eastAsia="Times New Roman" w:hAnsi="Times New Roman" w:cs="Times New Roman"/>
          <w:sz w:val="22"/>
          <w:szCs w:val="22"/>
        </w:rPr>
        <w:t xml:space="preserve"> the notification of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or if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is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found</w:t>
      </w:r>
      <w:proofErr w:type="spellEnd"/>
      <w:r>
        <w:rPr>
          <w:rFonts w:ascii="Times New Roman" w:eastAsia="Times New Roman" w:hAnsi="Times New Roman" w:cs="Times New Roman"/>
          <w:sz w:val="22"/>
          <w:szCs w:val="22"/>
        </w:rPr>
        <w:t xml:space="preserve"> to have </w:t>
      </w:r>
      <w:proofErr w:type="spellStart"/>
      <w:r>
        <w:rPr>
          <w:rFonts w:ascii="Times New Roman" w:eastAsia="Times New Roman" w:hAnsi="Times New Roman" w:cs="Times New Roman"/>
          <w:sz w:val="22"/>
          <w:szCs w:val="22"/>
        </w:rPr>
        <w:t>provided</w:t>
      </w:r>
      <w:proofErr w:type="spellEnd"/>
      <w:r>
        <w:rPr>
          <w:rFonts w:ascii="Times New Roman" w:eastAsia="Times New Roman" w:hAnsi="Times New Roman" w:cs="Times New Roman"/>
          <w:sz w:val="22"/>
          <w:szCs w:val="22"/>
        </w:rPr>
        <w:t xml:space="preserve"> false information, the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null</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void</w:t>
      </w:r>
      <w:proofErr w:type="spellEnd"/>
      <w:r>
        <w:rPr>
          <w:rFonts w:ascii="Times New Roman" w:eastAsia="Times New Roman" w:hAnsi="Times New Roman" w:cs="Times New Roman"/>
          <w:sz w:val="22"/>
          <w:szCs w:val="22"/>
        </w:rPr>
        <w:t xml:space="preserve">. In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a case,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award</w:t>
      </w:r>
      <w:proofErr w:type="spellEnd"/>
      <w:r>
        <w:rPr>
          <w:rFonts w:ascii="Times New Roman" w:eastAsia="Times New Roman" w:hAnsi="Times New Roman" w:cs="Times New Roman"/>
          <w:sz w:val="22"/>
          <w:szCs w:val="22"/>
        </w:rPr>
        <w:t xml:space="preserve"> the tender to the </w:t>
      </w:r>
      <w:proofErr w:type="spellStart"/>
      <w:r>
        <w:rPr>
          <w:rFonts w:ascii="Times New Roman" w:eastAsia="Times New Roman" w:hAnsi="Times New Roman" w:cs="Times New Roman"/>
          <w:sz w:val="22"/>
          <w:szCs w:val="22"/>
        </w:rPr>
        <w:t>next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lowest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or cancel the tender </w:t>
      </w:r>
      <w:proofErr w:type="spellStart"/>
      <w:r>
        <w:rPr>
          <w:rFonts w:ascii="Times New Roman" w:eastAsia="Times New Roman" w:hAnsi="Times New Roman" w:cs="Times New Roman"/>
          <w:sz w:val="22"/>
          <w:szCs w:val="22"/>
        </w:rPr>
        <w:t>procedure</w:t>
      </w:r>
      <w:proofErr w:type="spellEnd"/>
      <w:r>
        <w:rPr>
          <w:rFonts w:ascii="Times New Roman" w:eastAsia="Times New Roman" w:hAnsi="Times New Roman" w:cs="Times New Roman"/>
          <w:sz w:val="22"/>
          <w:szCs w:val="22"/>
        </w:rPr>
        <w:t>.</w:t>
      </w:r>
    </w:p>
    <w:p w14:paraId="50360C94" w14:textId="77777777" w:rsidR="00CD28BB" w:rsidRDefault="00D707BA">
      <w:pPr>
        <w:ind w:left="567"/>
        <w:jc w:val="both"/>
        <w:rPr>
          <w:rFonts w:ascii="Times New Roman" w:eastAsia="Times New Roman" w:hAnsi="Times New Roman" w:cs="Times New Roman"/>
          <w:sz w:val="22"/>
          <w:szCs w:val="22"/>
        </w:rPr>
      </w:pPr>
      <w:r>
        <w:rPr>
          <w:rFonts w:ascii="Times New Roman" w:eastAsia="Times New Roman" w:hAnsi="Times New Roman" w:cs="Times New Roman"/>
          <w:color w:val="000000"/>
          <w:sz w:val="22"/>
          <w:szCs w:val="22"/>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448D676D" w14:textId="77777777" w:rsidR="00CD28BB" w:rsidRDefault="00CD28BB">
      <w:pPr>
        <w:ind w:left="567" w:firstLine="32"/>
        <w:jc w:val="both"/>
        <w:rPr>
          <w:rFonts w:ascii="Times New Roman" w:eastAsia="Times New Roman" w:hAnsi="Times New Roman" w:cs="Times New Roman"/>
          <w:color w:val="000000"/>
          <w:sz w:val="22"/>
          <w:szCs w:val="22"/>
        </w:rPr>
      </w:pPr>
    </w:p>
    <w:p w14:paraId="7FC59C62" w14:textId="77777777" w:rsidR="00CD28BB" w:rsidRDefault="00D707BA">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5B0D48FF" w14:textId="77777777" w:rsidR="00CD28BB" w:rsidRDefault="00D707BA">
      <w:pPr>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22.4</w:t>
      </w: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sz w:val="22"/>
          <w:szCs w:val="22"/>
        </w:rPr>
        <w:t xml:space="preserve">The contracting authority reserves the right to vary quantities specified in the tender by +/- 100 % at the time of contracting and during the validity of the contract. The total value of the supplies may not, as a result of the variation rise or fall by more than 25 % of the original financial offer in the tender. The unit prices quoted in the tender shall be used. </w:t>
      </w:r>
    </w:p>
    <w:p w14:paraId="27B63FF8" w14:textId="77777777" w:rsidR="00CD28BB" w:rsidRDefault="00D707BA">
      <w:pPr>
        <w:pStyle w:val="Heading2"/>
        <w:keepNext w:val="0"/>
        <w:ind w:left="567" w:hanging="567"/>
        <w:jc w:val="both"/>
        <w:rPr>
          <w:rFonts w:ascii="Times New Roman" w:eastAsia="Times New Roman" w:hAnsi="Times New Roman" w:cs="Times New Roman"/>
        </w:rPr>
      </w:pPr>
      <w:r>
        <w:rPr>
          <w:rFonts w:ascii="Times New Roman" w:eastAsia="Times New Roman" w:hAnsi="Times New Roman" w:cs="Times New Roman"/>
          <w:sz w:val="22"/>
          <w:szCs w:val="22"/>
        </w:rPr>
        <w:t>22.5</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rPr>
        <w:t>Within</w:t>
      </w:r>
      <w:proofErr w:type="spellEnd"/>
      <w:r>
        <w:rPr>
          <w:rFonts w:ascii="Times New Roman" w:eastAsia="Times New Roman" w:hAnsi="Times New Roman" w:cs="Times New Roman"/>
          <w:sz w:val="22"/>
          <w:szCs w:val="22"/>
        </w:rPr>
        <w:t xml:space="preserve"> 30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of </w:t>
      </w:r>
      <w:proofErr w:type="spellStart"/>
      <w:r>
        <w:rPr>
          <w:rFonts w:ascii="Times New Roman" w:eastAsia="Times New Roman" w:hAnsi="Times New Roman" w:cs="Times New Roman"/>
          <w:sz w:val="22"/>
          <w:szCs w:val="22"/>
        </w:rPr>
        <w:t>receipt</w:t>
      </w:r>
      <w:proofErr w:type="spellEnd"/>
      <w:r>
        <w:rPr>
          <w:rFonts w:ascii="Times New Roman" w:eastAsia="Times New Roman" w:hAnsi="Times New Roman" w:cs="Times New Roman"/>
          <w:sz w:val="22"/>
          <w:szCs w:val="22"/>
        </w:rPr>
        <w:t xml:space="preserve"> of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signed</w:t>
      </w:r>
      <w:proofErr w:type="spellEnd"/>
      <w:r>
        <w:rPr>
          <w:rFonts w:ascii="Times New Roman" w:eastAsia="Times New Roman" w:hAnsi="Times New Roman" w:cs="Times New Roman"/>
          <w:sz w:val="22"/>
          <w:szCs w:val="22"/>
        </w:rPr>
        <w:t xml:space="preserve"> by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selected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must </w:t>
      </w:r>
      <w:proofErr w:type="spellStart"/>
      <w:r>
        <w:rPr>
          <w:rFonts w:ascii="Times New Roman" w:eastAsia="Times New Roman" w:hAnsi="Times New Roman" w:cs="Times New Roman"/>
          <w:sz w:val="22"/>
          <w:szCs w:val="22"/>
        </w:rPr>
        <w:t>sign</w:t>
      </w:r>
      <w:proofErr w:type="spellEnd"/>
      <w:r>
        <w:rPr>
          <w:rFonts w:ascii="Times New Roman" w:eastAsia="Times New Roman" w:hAnsi="Times New Roman" w:cs="Times New Roman"/>
          <w:sz w:val="22"/>
          <w:szCs w:val="22"/>
        </w:rPr>
        <w:t xml:space="preserve"> and date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and return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w:t>
      </w:r>
      <w:proofErr w:type="spellEnd"/>
      <w:r>
        <w:rPr>
          <w:rFonts w:ascii="Times New Roman" w:eastAsia="Times New Roman" w:hAnsi="Times New Roman" w:cs="Times New Roman"/>
          <w:sz w:val="22"/>
          <w:szCs w:val="22"/>
        </w:rPr>
        <w:t xml:space="preserve"> the performance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 xml:space="preserve"> (if applicable), to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On </w:t>
      </w:r>
      <w:proofErr w:type="spellStart"/>
      <w:r>
        <w:rPr>
          <w:rFonts w:ascii="Times New Roman" w:eastAsia="Times New Roman" w:hAnsi="Times New Roman" w:cs="Times New Roman"/>
          <w:sz w:val="22"/>
          <w:szCs w:val="22"/>
        </w:rPr>
        <w:t>signing</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become</w:t>
      </w:r>
      <w:proofErr w:type="spellEnd"/>
      <w:r>
        <w:rPr>
          <w:rFonts w:ascii="Times New Roman" w:eastAsia="Times New Roman" w:hAnsi="Times New Roman" w:cs="Times New Roman"/>
          <w:sz w:val="22"/>
          <w:szCs w:val="22"/>
        </w:rPr>
        <w:t xml:space="preserve"> the </w:t>
      </w:r>
      <w:proofErr w:type="spellStart"/>
      <w:r>
        <w:rPr>
          <w:rFonts w:ascii="Times New Roman" w:eastAsia="Times New Roman" w:hAnsi="Times New Roman" w:cs="Times New Roman"/>
          <w:sz w:val="22"/>
          <w:szCs w:val="22"/>
        </w:rPr>
        <w:t>contractor</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enter </w:t>
      </w:r>
      <w:proofErr w:type="spellStart"/>
      <w:r>
        <w:rPr>
          <w:rFonts w:ascii="Times New Roman" w:eastAsia="Times New Roman" w:hAnsi="Times New Roman" w:cs="Times New Roman"/>
          <w:sz w:val="22"/>
          <w:szCs w:val="22"/>
        </w:rPr>
        <w:t>into</w:t>
      </w:r>
      <w:proofErr w:type="spellEnd"/>
      <w:r>
        <w:rPr>
          <w:rFonts w:ascii="Times New Roman" w:eastAsia="Times New Roman" w:hAnsi="Times New Roman" w:cs="Times New Roman"/>
          <w:sz w:val="22"/>
          <w:szCs w:val="22"/>
        </w:rPr>
        <w:t xml:space="preserve"> force.</w:t>
      </w:r>
    </w:p>
    <w:p w14:paraId="15C0E510" w14:textId="77777777" w:rsidR="00CD28BB" w:rsidRDefault="00D707BA">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22.6</w:t>
      </w:r>
      <w:r>
        <w:rPr>
          <w:rFonts w:ascii="Times New Roman" w:eastAsia="Times New Roman" w:hAnsi="Times New Roman" w:cs="Times New Roman"/>
          <w:sz w:val="22"/>
          <w:szCs w:val="22"/>
        </w:rPr>
        <w:tab/>
        <w:t xml:space="preserve">If </w:t>
      </w:r>
      <w:proofErr w:type="spellStart"/>
      <w:r>
        <w:rPr>
          <w:rFonts w:ascii="Times New Roman" w:eastAsia="Times New Roman" w:hAnsi="Times New Roman" w:cs="Times New Roman"/>
          <w:sz w:val="22"/>
          <w:szCs w:val="22"/>
        </w:rPr>
        <w:t>it</w:t>
      </w:r>
      <w:proofErr w:type="spellEnd"/>
      <w:r>
        <w:rPr>
          <w:rFonts w:ascii="Times New Roman" w:eastAsia="Times New Roman" w:hAnsi="Times New Roman" w:cs="Times New Roman"/>
          <w:sz w:val="22"/>
          <w:szCs w:val="22"/>
        </w:rPr>
        <w:t xml:space="preserve"> fails to </w:t>
      </w:r>
      <w:proofErr w:type="spellStart"/>
      <w:r>
        <w:rPr>
          <w:rFonts w:ascii="Times New Roman" w:eastAsia="Times New Roman" w:hAnsi="Times New Roman" w:cs="Times New Roman"/>
          <w:sz w:val="22"/>
          <w:szCs w:val="22"/>
        </w:rPr>
        <w:t>sign</w:t>
      </w:r>
      <w:proofErr w:type="spellEnd"/>
      <w:r>
        <w:rPr>
          <w:rFonts w:ascii="Times New Roman" w:eastAsia="Times New Roman" w:hAnsi="Times New Roman" w:cs="Times New Roman"/>
          <w:sz w:val="22"/>
          <w:szCs w:val="22"/>
        </w:rPr>
        <w:t xml:space="preserve"> and return the </w:t>
      </w:r>
      <w:proofErr w:type="spellStart"/>
      <w:r>
        <w:rPr>
          <w:rFonts w:ascii="Times New Roman" w:eastAsia="Times New Roman" w:hAnsi="Times New Roman" w:cs="Times New Roman"/>
          <w:sz w:val="22"/>
          <w:szCs w:val="22"/>
        </w:rPr>
        <w:t>contract</w:t>
      </w:r>
      <w:proofErr w:type="spellEnd"/>
      <w:r>
        <w:rPr>
          <w:rFonts w:ascii="Times New Roman" w:eastAsia="Times New Roman" w:hAnsi="Times New Roman" w:cs="Times New Roman"/>
          <w:sz w:val="22"/>
          <w:szCs w:val="22"/>
        </w:rPr>
        <w:t xml:space="preserve"> and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financial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required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within</w:t>
      </w:r>
      <w:proofErr w:type="spellEnd"/>
      <w:r>
        <w:rPr>
          <w:rFonts w:ascii="Times New Roman" w:eastAsia="Times New Roman" w:hAnsi="Times New Roman" w:cs="Times New Roman"/>
          <w:sz w:val="22"/>
          <w:szCs w:val="22"/>
        </w:rPr>
        <w:t xml:space="preserve"> 30 </w:t>
      </w:r>
      <w:proofErr w:type="spellStart"/>
      <w:r>
        <w:rPr>
          <w:rFonts w:ascii="Times New Roman" w:eastAsia="Times New Roman" w:hAnsi="Times New Roman" w:cs="Times New Roman"/>
          <w:sz w:val="22"/>
          <w:szCs w:val="22"/>
        </w:rPr>
        <w:t>days</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after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receipt</w:t>
      </w:r>
      <w:proofErr w:type="spellEnd"/>
      <w:r>
        <w:rPr>
          <w:rFonts w:ascii="Times New Roman" w:eastAsia="Times New Roman" w:hAnsi="Times New Roman" w:cs="Times New Roman"/>
          <w:sz w:val="22"/>
          <w:szCs w:val="22"/>
        </w:rPr>
        <w:t xml:space="preserve"> of notification,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may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consider</w:t>
      </w:r>
      <w:proofErr w:type="spellEnd"/>
      <w:r>
        <w:rPr>
          <w:rFonts w:ascii="Times New Roman" w:eastAsia="Times New Roman" w:hAnsi="Times New Roman" w:cs="Times New Roman"/>
          <w:sz w:val="22"/>
          <w:szCs w:val="22"/>
        </w:rPr>
        <w:t xml:space="preserve"> the acceptance of the tender to </w:t>
      </w:r>
      <w:proofErr w:type="spellStart"/>
      <w:r>
        <w:rPr>
          <w:rFonts w:ascii="Times New Roman" w:eastAsia="Times New Roman" w:hAnsi="Times New Roman" w:cs="Times New Roman"/>
          <w:sz w:val="22"/>
          <w:szCs w:val="22"/>
        </w:rPr>
        <w:t>be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cancelled</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without</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prejudice</w:t>
      </w:r>
      <w:proofErr w:type="spellEnd"/>
      <w:r>
        <w:rPr>
          <w:rFonts w:ascii="Times New Roman" w:eastAsia="Times New Roman" w:hAnsi="Times New Roman" w:cs="Times New Roman"/>
          <w:sz w:val="22"/>
          <w:szCs w:val="22"/>
        </w:rPr>
        <w:t xml:space="preserve"> to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authority’s</w:t>
      </w:r>
      <w:proofErr w:type="spellEnd"/>
      <w:r>
        <w:rPr>
          <w:rFonts w:ascii="Times New Roman" w:eastAsia="Times New Roman" w:hAnsi="Times New Roman" w:cs="Times New Roman"/>
          <w:sz w:val="22"/>
          <w:szCs w:val="22"/>
        </w:rPr>
        <w:t xml:space="preserve"> right to seize the </w:t>
      </w:r>
      <w:proofErr w:type="spellStart"/>
      <w:r>
        <w:rPr>
          <w:rFonts w:ascii="Times New Roman" w:eastAsia="Times New Roman" w:hAnsi="Times New Roman" w:cs="Times New Roman"/>
          <w:sz w:val="22"/>
          <w:szCs w:val="22"/>
        </w:rPr>
        <w:t>guarantee</w:t>
      </w:r>
      <w:proofErr w:type="spellEnd"/>
      <w:r>
        <w:rPr>
          <w:rFonts w:ascii="Times New Roman" w:eastAsia="Times New Roman" w:hAnsi="Times New Roman" w:cs="Times New Roman"/>
          <w:sz w:val="22"/>
          <w:szCs w:val="22"/>
        </w:rPr>
        <w:t xml:space="preserve">, claim compensation or </w:t>
      </w:r>
      <w:proofErr w:type="spellStart"/>
      <w:r>
        <w:rPr>
          <w:rFonts w:ascii="Times New Roman" w:eastAsia="Times New Roman" w:hAnsi="Times New Roman" w:cs="Times New Roman"/>
          <w:sz w:val="22"/>
          <w:szCs w:val="22"/>
        </w:rPr>
        <w:t>pursue</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any</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other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remedy</w:t>
      </w:r>
      <w:proofErr w:type="spellEnd"/>
      <w:r>
        <w:rPr>
          <w:rFonts w:ascii="Times New Roman" w:eastAsia="Times New Roman" w:hAnsi="Times New Roman" w:cs="Times New Roman"/>
          <w:sz w:val="22"/>
          <w:szCs w:val="22"/>
        </w:rPr>
        <w:t xml:space="preserve"> in respect of </w:t>
      </w:r>
      <w:proofErr w:type="spellStart"/>
      <w:r>
        <w:rPr>
          <w:rFonts w:ascii="Times New Roman" w:eastAsia="Times New Roman" w:hAnsi="Times New Roman" w:cs="Times New Roman"/>
          <w:sz w:val="22"/>
          <w:szCs w:val="22"/>
        </w:rPr>
        <w:t>such</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failure</w:t>
      </w:r>
      <w:proofErr w:type="spellEnd"/>
      <w:r>
        <w:rPr>
          <w:rFonts w:ascii="Times New Roman" w:eastAsia="Times New Roman" w:hAnsi="Times New Roman" w:cs="Times New Roman"/>
          <w:sz w:val="22"/>
          <w:szCs w:val="22"/>
        </w:rPr>
        <w:t xml:space="preserve">, and the </w:t>
      </w:r>
      <w:proofErr w:type="spellStart"/>
      <w:r>
        <w:rPr>
          <w:rFonts w:ascii="Times New Roman" w:eastAsia="Times New Roman" w:hAnsi="Times New Roman" w:cs="Times New Roman"/>
          <w:sz w:val="22"/>
          <w:szCs w:val="22"/>
        </w:rPr>
        <w:t>successful</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tenderer</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will</w:t>
      </w:r>
      <w:proofErr w:type="spellEnd"/>
      <w:r>
        <w:rPr>
          <w:rFonts w:ascii="Times New Roman" w:eastAsia="Times New Roman" w:hAnsi="Times New Roman" w:cs="Times New Roman"/>
          <w:sz w:val="22"/>
          <w:szCs w:val="22"/>
        </w:rPr>
        <w:t xml:space="preserve"> have no claim </w:t>
      </w:r>
      <w:proofErr w:type="spellStart"/>
      <w:r>
        <w:rPr>
          <w:rFonts w:ascii="Times New Roman" w:eastAsia="Times New Roman" w:hAnsi="Times New Roman" w:cs="Times New Roman"/>
          <w:sz w:val="22"/>
          <w:szCs w:val="22"/>
        </w:rPr>
        <w:t>whatsoever</w:t>
      </w:r>
      <w:proofErr w:type="spellEnd"/>
      <w:r>
        <w:rPr>
          <w:rFonts w:ascii="Times New Roman" w:eastAsia="Times New Roman" w:hAnsi="Times New Roman" w:cs="Times New Roman"/>
          <w:sz w:val="22"/>
          <w:szCs w:val="22"/>
        </w:rPr>
        <w:t xml:space="preserve"> on the </w:t>
      </w:r>
      <w:proofErr w:type="spellStart"/>
      <w:r>
        <w:rPr>
          <w:rFonts w:ascii="Times New Roman" w:eastAsia="Times New Roman" w:hAnsi="Times New Roman" w:cs="Times New Roman"/>
          <w:sz w:val="22"/>
          <w:szCs w:val="22"/>
        </w:rPr>
        <w:t>contracting</w:t>
      </w:r>
      <w:proofErr w:type="spellEnd"/>
      <w:r>
        <w:rPr>
          <w:rFonts w:ascii="Times New Roman" w:eastAsia="Times New Roman" w:hAnsi="Times New Roman" w:cs="Times New Roman"/>
          <w:sz w:val="22"/>
          <w:szCs w:val="22"/>
        </w:rPr>
        <w:t xml:space="preserve"> </w:t>
      </w:r>
      <w:proofErr w:type="spellStart"/>
      <w:r>
        <w:rPr>
          <w:rFonts w:ascii="Times New Roman" w:eastAsia="Times New Roman" w:hAnsi="Times New Roman" w:cs="Times New Roman"/>
          <w:sz w:val="22"/>
          <w:szCs w:val="22"/>
        </w:rPr>
        <w:t>authority</w:t>
      </w:r>
      <w:proofErr w:type="spellEnd"/>
      <w:r>
        <w:rPr>
          <w:rFonts w:ascii="Times New Roman" w:eastAsia="Times New Roman" w:hAnsi="Times New Roman" w:cs="Times New Roman"/>
          <w:sz w:val="22"/>
          <w:szCs w:val="22"/>
        </w:rPr>
        <w:t>.</w:t>
      </w:r>
    </w:p>
    <w:p w14:paraId="242053BB" w14:textId="77777777" w:rsidR="00CD28BB" w:rsidRDefault="00D707BA">
      <w:pPr>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22.7</w:t>
      </w:r>
      <w:r>
        <w:rPr>
          <w:rFonts w:ascii="Times New Roman" w:eastAsia="Times New Roman" w:hAnsi="Times New Roman" w:cs="Times New Roman"/>
        </w:rPr>
        <w:tab/>
      </w:r>
      <w:r>
        <w:rPr>
          <w:rFonts w:ascii="Times New Roman" w:eastAsia="Times New Roman" w:hAnsi="Times New Roman" w:cs="Times New Roman"/>
          <w:sz w:val="22"/>
          <w:szCs w:val="22"/>
        </w:rPr>
        <w:t>The performance guarantee referred to in the general conditions is not required.</w:t>
      </w:r>
    </w:p>
    <w:p w14:paraId="0738FA43" w14:textId="77777777" w:rsidR="00CD28BB" w:rsidRDefault="00D707BA" w:rsidP="00283F5E">
      <w:pPr>
        <w:pStyle w:val="Heading1"/>
        <w:numPr>
          <w:ilvl w:val="0"/>
          <w:numId w:val="0"/>
        </w:numPr>
        <w:ind w:left="1287" w:hanging="360"/>
      </w:pPr>
      <w:bookmarkStart w:id="31" w:name="_heading=h.147n2zr" w:colFirst="0" w:colLast="0"/>
      <w:bookmarkEnd w:id="31"/>
      <w:r>
        <w:t>23.</w:t>
      </w:r>
      <w:r>
        <w:tab/>
        <w:t xml:space="preserve">Tender </w:t>
      </w:r>
      <w:proofErr w:type="spellStart"/>
      <w:r>
        <w:t>guarantee</w:t>
      </w:r>
      <w:proofErr w:type="spellEnd"/>
    </w:p>
    <w:p w14:paraId="2FE5A133" w14:textId="77777777" w:rsidR="00CD28BB" w:rsidRDefault="00D707BA">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 tender guarantee is required</w:t>
      </w:r>
      <w:r>
        <w:rPr>
          <w:rFonts w:ascii="Times New Roman" w:eastAsia="Times New Roman" w:hAnsi="Times New Roman" w:cs="Times New Roman"/>
        </w:rPr>
        <w:t>.</w:t>
      </w:r>
    </w:p>
    <w:p w14:paraId="1765F899" w14:textId="77777777" w:rsidR="00CD28BB" w:rsidRDefault="00D707BA" w:rsidP="00283F5E">
      <w:pPr>
        <w:pStyle w:val="Heading1"/>
        <w:numPr>
          <w:ilvl w:val="0"/>
          <w:numId w:val="0"/>
        </w:numPr>
        <w:ind w:left="1287" w:hanging="360"/>
      </w:pPr>
      <w:bookmarkStart w:id="32" w:name="_heading=h.3o7alnk" w:colFirst="0" w:colLast="0"/>
      <w:bookmarkEnd w:id="32"/>
      <w:r>
        <w:t xml:space="preserve">24. </w:t>
      </w:r>
      <w:proofErr w:type="spellStart"/>
      <w:r>
        <w:t>Ethics</w:t>
      </w:r>
      <w:proofErr w:type="spellEnd"/>
      <w:r>
        <w:t xml:space="preserve"> clauses and code of </w:t>
      </w:r>
      <w:proofErr w:type="spellStart"/>
      <w:r>
        <w:t>conduct</w:t>
      </w:r>
      <w:proofErr w:type="spellEnd"/>
    </w:p>
    <w:p w14:paraId="3DFEBB9B" w14:textId="77777777" w:rsidR="00CD28BB" w:rsidRDefault="00D707BA">
      <w:pPr>
        <w:pStyle w:val="Heading2"/>
        <w:keepNext w:val="0"/>
        <w:ind w:left="567" w:hanging="567"/>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24.1</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 xml:space="preserve">Absence of </w:t>
      </w:r>
      <w:proofErr w:type="spellStart"/>
      <w:r>
        <w:rPr>
          <w:rFonts w:ascii="Times New Roman" w:eastAsia="Times New Roman" w:hAnsi="Times New Roman" w:cs="Times New Roman"/>
          <w:sz w:val="22"/>
          <w:szCs w:val="22"/>
          <w:u w:val="single"/>
        </w:rPr>
        <w:t>conflict</w:t>
      </w:r>
      <w:proofErr w:type="spellEnd"/>
      <w:r>
        <w:rPr>
          <w:rFonts w:ascii="Times New Roman" w:eastAsia="Times New Roman" w:hAnsi="Times New Roman" w:cs="Times New Roman"/>
          <w:sz w:val="22"/>
          <w:szCs w:val="22"/>
          <w:u w:val="single"/>
        </w:rPr>
        <w:t xml:space="preserve"> of </w:t>
      </w:r>
      <w:proofErr w:type="spellStart"/>
      <w:r>
        <w:rPr>
          <w:rFonts w:ascii="Times New Roman" w:eastAsia="Times New Roman" w:hAnsi="Times New Roman" w:cs="Times New Roman"/>
          <w:sz w:val="22"/>
          <w:szCs w:val="22"/>
          <w:u w:val="single"/>
        </w:rPr>
        <w:t>interest</w:t>
      </w:r>
      <w:proofErr w:type="spellEnd"/>
    </w:p>
    <w:p w14:paraId="707001B9" w14:textId="77777777" w:rsidR="00CD28BB" w:rsidRDefault="00D707BA">
      <w:pPr>
        <w:keepNext/>
        <w:ind w:left="4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w:t>
      </w:r>
      <w:r>
        <w:rPr>
          <w:rFonts w:ascii="Times New Roman" w:eastAsia="Times New Roman" w:hAnsi="Times New Roman" w:cs="Times New Roman"/>
          <w:sz w:val="22"/>
          <w:szCs w:val="22"/>
        </w:rPr>
        <w:lastRenderedPageBreak/>
        <w:t xml:space="preserve">comparing tenders will lead to the rejection of its tender and may result in administrative penalties according to the Financial Regulation in force. </w:t>
      </w:r>
    </w:p>
    <w:p w14:paraId="13FEFCF0" w14:textId="77777777" w:rsidR="00CD28BB" w:rsidRDefault="00D707BA">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24.2</w:t>
      </w:r>
      <w:r>
        <w:rPr>
          <w:rFonts w:ascii="Times New Roman" w:eastAsia="Times New Roman" w:hAnsi="Times New Roman" w:cs="Times New Roman"/>
          <w:sz w:val="22"/>
          <w:szCs w:val="22"/>
        </w:rPr>
        <w:tab/>
      </w:r>
      <w:r>
        <w:rPr>
          <w:rFonts w:ascii="Times New Roman" w:eastAsia="Times New Roman" w:hAnsi="Times New Roman" w:cs="Times New Roman"/>
          <w:sz w:val="22"/>
          <w:szCs w:val="22"/>
          <w:u w:val="single"/>
        </w:rPr>
        <w:t xml:space="preserve">Respect for </w:t>
      </w:r>
      <w:proofErr w:type="spellStart"/>
      <w:r>
        <w:rPr>
          <w:rFonts w:ascii="Times New Roman" w:eastAsia="Times New Roman" w:hAnsi="Times New Roman" w:cs="Times New Roman"/>
          <w:sz w:val="22"/>
          <w:szCs w:val="22"/>
          <w:u w:val="single"/>
        </w:rPr>
        <w:t>human</w:t>
      </w:r>
      <w:proofErr w:type="spellEnd"/>
      <w:r>
        <w:rPr>
          <w:rFonts w:ascii="Times New Roman" w:eastAsia="Times New Roman" w:hAnsi="Times New Roman" w:cs="Times New Roman"/>
          <w:sz w:val="22"/>
          <w:szCs w:val="22"/>
          <w:u w:val="single"/>
        </w:rPr>
        <w:t xml:space="preserve"> </w:t>
      </w:r>
      <w:proofErr w:type="spellStart"/>
      <w:r>
        <w:rPr>
          <w:rFonts w:ascii="Times New Roman" w:eastAsia="Times New Roman" w:hAnsi="Times New Roman" w:cs="Times New Roman"/>
          <w:sz w:val="22"/>
          <w:szCs w:val="22"/>
          <w:u w:val="single"/>
        </w:rPr>
        <w:t>rights</w:t>
      </w:r>
      <w:proofErr w:type="spellEnd"/>
      <w:r>
        <w:rPr>
          <w:rFonts w:ascii="Times New Roman" w:eastAsia="Times New Roman" w:hAnsi="Times New Roman" w:cs="Times New Roman"/>
          <w:sz w:val="22"/>
          <w:szCs w:val="22"/>
          <w:u w:val="single"/>
        </w:rPr>
        <w:t xml:space="preserve"> as </w:t>
      </w:r>
      <w:proofErr w:type="spellStart"/>
      <w:r>
        <w:rPr>
          <w:rFonts w:ascii="Times New Roman" w:eastAsia="Times New Roman" w:hAnsi="Times New Roman" w:cs="Times New Roman"/>
          <w:sz w:val="22"/>
          <w:szCs w:val="22"/>
          <w:u w:val="single"/>
        </w:rPr>
        <w:t>well</w:t>
      </w:r>
      <w:proofErr w:type="spellEnd"/>
      <w:r>
        <w:rPr>
          <w:rFonts w:ascii="Times New Roman" w:eastAsia="Times New Roman" w:hAnsi="Times New Roman" w:cs="Times New Roman"/>
          <w:sz w:val="22"/>
          <w:szCs w:val="22"/>
          <w:u w:val="single"/>
        </w:rPr>
        <w:t xml:space="preserve"> as </w:t>
      </w:r>
      <w:proofErr w:type="spellStart"/>
      <w:r>
        <w:rPr>
          <w:rFonts w:ascii="Times New Roman" w:eastAsia="Times New Roman" w:hAnsi="Times New Roman" w:cs="Times New Roman"/>
          <w:sz w:val="22"/>
          <w:szCs w:val="22"/>
          <w:u w:val="single"/>
        </w:rPr>
        <w:t>environmental</w:t>
      </w:r>
      <w:proofErr w:type="spellEnd"/>
      <w:r>
        <w:rPr>
          <w:rFonts w:ascii="Times New Roman" w:eastAsia="Times New Roman" w:hAnsi="Times New Roman" w:cs="Times New Roman"/>
          <w:sz w:val="22"/>
          <w:szCs w:val="22"/>
          <w:u w:val="single"/>
        </w:rPr>
        <w:t xml:space="preserve"> </w:t>
      </w:r>
      <w:proofErr w:type="spellStart"/>
      <w:r>
        <w:rPr>
          <w:rFonts w:ascii="Times New Roman" w:eastAsia="Times New Roman" w:hAnsi="Times New Roman" w:cs="Times New Roman"/>
          <w:sz w:val="22"/>
          <w:szCs w:val="22"/>
          <w:u w:val="single"/>
        </w:rPr>
        <w:t>legislation</w:t>
      </w:r>
      <w:proofErr w:type="spellEnd"/>
      <w:r>
        <w:rPr>
          <w:rFonts w:ascii="Times New Roman" w:eastAsia="Times New Roman" w:hAnsi="Times New Roman" w:cs="Times New Roman"/>
          <w:sz w:val="22"/>
          <w:szCs w:val="22"/>
          <w:u w:val="single"/>
        </w:rPr>
        <w:t xml:space="preserve"> and </w:t>
      </w:r>
      <w:proofErr w:type="spellStart"/>
      <w:r>
        <w:rPr>
          <w:rFonts w:ascii="Times New Roman" w:eastAsia="Times New Roman" w:hAnsi="Times New Roman" w:cs="Times New Roman"/>
          <w:sz w:val="22"/>
          <w:szCs w:val="22"/>
          <w:u w:val="single"/>
        </w:rPr>
        <w:t>core</w:t>
      </w:r>
      <w:proofErr w:type="spellEnd"/>
      <w:r>
        <w:rPr>
          <w:rFonts w:ascii="Times New Roman" w:eastAsia="Times New Roman" w:hAnsi="Times New Roman" w:cs="Times New Roman"/>
          <w:sz w:val="22"/>
          <w:szCs w:val="22"/>
          <w:u w:val="single"/>
        </w:rPr>
        <w:t xml:space="preserve"> labour standards</w:t>
      </w:r>
      <w:r>
        <w:rPr>
          <w:rFonts w:ascii="Times New Roman" w:eastAsia="Times New Roman" w:hAnsi="Times New Roman" w:cs="Times New Roman"/>
          <w:sz w:val="22"/>
          <w:szCs w:val="22"/>
        </w:rPr>
        <w:t xml:space="preserve"> </w:t>
      </w:r>
    </w:p>
    <w:p w14:paraId="383A37DD" w14:textId="77777777" w:rsidR="00CD28BB" w:rsidRDefault="00D707BA">
      <w:pPr>
        <w:keepNext/>
        <w:ind w:left="4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tenderer and its staff must comply with human rights and applicable data protection rules.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2C7DE75D" w14:textId="77777777" w:rsidR="00CD28BB" w:rsidRDefault="00D707BA">
      <w:pPr>
        <w:keepNext/>
        <w:pBdr>
          <w:top w:val="single" w:sz="4" w:space="0" w:color="000000"/>
          <w:left w:val="single" w:sz="4" w:space="4" w:color="000000"/>
          <w:bottom w:val="single" w:sz="4" w:space="1" w:color="000000"/>
          <w:right w:val="single" w:sz="4" w:space="4" w:color="000000"/>
        </w:pBdr>
        <w:ind w:left="42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Zero tolerance for sexual exploitation, abuse and harassment:</w:t>
      </w:r>
    </w:p>
    <w:p w14:paraId="75219899" w14:textId="77777777" w:rsidR="00CD28BB" w:rsidRDefault="00D707BA">
      <w:pPr>
        <w:keepNext/>
        <w:pBdr>
          <w:top w:val="single" w:sz="4" w:space="0" w:color="000000"/>
          <w:left w:val="single" w:sz="4" w:space="4" w:color="000000"/>
          <w:bottom w:val="single" w:sz="4" w:space="1" w:color="000000"/>
          <w:right w:val="single" w:sz="4" w:space="4" w:color="000000"/>
        </w:pBdr>
        <w:ind w:left="4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European Commission applies a policy of 'zero tolerance' in relation to all wrongful conduct which has an impact on the professional credibility of the tenderer. </w:t>
      </w:r>
    </w:p>
    <w:p w14:paraId="24E8202B" w14:textId="77777777" w:rsidR="00CD28BB" w:rsidRDefault="00D707BA">
      <w:pPr>
        <w:keepNext/>
        <w:pBdr>
          <w:top w:val="single" w:sz="4" w:space="0" w:color="000000"/>
          <w:left w:val="single" w:sz="4" w:space="4" w:color="000000"/>
          <w:bottom w:val="single" w:sz="4" w:space="1" w:color="000000"/>
          <w:right w:val="single" w:sz="4" w:space="4" w:color="000000"/>
        </w:pBdr>
        <w:ind w:left="4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Physical abuse or punishment, or threats of physical abuse, sexual abuse or exploitation, harassment and verbal abuse, as well as other forms of intimidation shall be prohibited. </w:t>
      </w:r>
    </w:p>
    <w:p w14:paraId="7826CB63" w14:textId="77777777" w:rsidR="00CD28BB" w:rsidRDefault="00CD28BB">
      <w:pPr>
        <w:keepNext/>
        <w:ind w:left="420"/>
        <w:jc w:val="both"/>
        <w:rPr>
          <w:rFonts w:ascii="Times New Roman" w:eastAsia="Times New Roman" w:hAnsi="Times New Roman" w:cs="Times New Roman"/>
          <w:sz w:val="22"/>
          <w:szCs w:val="22"/>
        </w:rPr>
      </w:pPr>
    </w:p>
    <w:p w14:paraId="035596E5" w14:textId="77777777" w:rsidR="00CD28BB" w:rsidRDefault="00D707BA">
      <w:pPr>
        <w:pStyle w:val="Heading2"/>
        <w:keepNext w:val="0"/>
        <w:ind w:left="567" w:hanging="567"/>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24.3</w:t>
      </w:r>
      <w:r>
        <w:t xml:space="preserve"> </w:t>
      </w:r>
      <w:r>
        <w:rPr>
          <w:rFonts w:ascii="Times New Roman" w:eastAsia="Times New Roman" w:hAnsi="Times New Roman" w:cs="Times New Roman"/>
          <w:sz w:val="22"/>
          <w:szCs w:val="22"/>
          <w:u w:val="single"/>
        </w:rPr>
        <w:t>Anti-corruption and anti-</w:t>
      </w:r>
      <w:proofErr w:type="spellStart"/>
      <w:r>
        <w:rPr>
          <w:rFonts w:ascii="Times New Roman" w:eastAsia="Times New Roman" w:hAnsi="Times New Roman" w:cs="Times New Roman"/>
          <w:sz w:val="22"/>
          <w:szCs w:val="22"/>
          <w:u w:val="single"/>
        </w:rPr>
        <w:t>bribery</w:t>
      </w:r>
      <w:proofErr w:type="spellEnd"/>
    </w:p>
    <w:p w14:paraId="058A8179" w14:textId="77777777" w:rsidR="00CD28BB" w:rsidRDefault="00D707BA">
      <w:pPr>
        <w:ind w:left="4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2D95ADDD" w14:textId="77777777" w:rsidR="00CD28BB" w:rsidRDefault="00D707BA">
      <w:pPr>
        <w:pStyle w:val="Heading2"/>
        <w:keepNext w:val="0"/>
        <w:ind w:left="567" w:hanging="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24.4</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u w:val="single"/>
        </w:rPr>
        <w:t>Unusual</w:t>
      </w:r>
      <w:proofErr w:type="spellEnd"/>
      <w:r>
        <w:rPr>
          <w:rFonts w:ascii="Times New Roman" w:eastAsia="Times New Roman" w:hAnsi="Times New Roman" w:cs="Times New Roman"/>
          <w:sz w:val="22"/>
          <w:szCs w:val="22"/>
          <w:u w:val="single"/>
        </w:rPr>
        <w:t xml:space="preserve"> commercial </w:t>
      </w:r>
      <w:proofErr w:type="spellStart"/>
      <w:r>
        <w:rPr>
          <w:rFonts w:ascii="Times New Roman" w:eastAsia="Times New Roman" w:hAnsi="Times New Roman" w:cs="Times New Roman"/>
          <w:sz w:val="22"/>
          <w:szCs w:val="22"/>
          <w:u w:val="single"/>
        </w:rPr>
        <w:t>expenses</w:t>
      </w:r>
      <w:proofErr w:type="spellEnd"/>
      <w:r>
        <w:rPr>
          <w:rFonts w:ascii="Times New Roman" w:eastAsia="Times New Roman" w:hAnsi="Times New Roman" w:cs="Times New Roman"/>
          <w:sz w:val="22"/>
          <w:szCs w:val="22"/>
        </w:rPr>
        <w:t xml:space="preserve"> </w:t>
      </w:r>
    </w:p>
    <w:p w14:paraId="623BC5E2" w14:textId="77777777" w:rsidR="00CD28BB" w:rsidRDefault="00D707BA">
      <w:pPr>
        <w:ind w:left="39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Tenders will be </w:t>
      </w:r>
      <w:proofErr w:type="gramStart"/>
      <w:r>
        <w:rPr>
          <w:rFonts w:ascii="Times New Roman" w:eastAsia="Times New Roman" w:hAnsi="Times New Roman" w:cs="Times New Roman"/>
          <w:sz w:val="22"/>
          <w:szCs w:val="22"/>
        </w:rPr>
        <w:t>rejected</w:t>
      </w:r>
      <w:proofErr w:type="gramEnd"/>
      <w:r>
        <w:rPr>
          <w:rFonts w:ascii="Times New Roman" w:eastAsia="Times New Roman" w:hAnsi="Times New Roman" w:cs="Times New Roman"/>
          <w:sz w:val="22"/>
          <w:szCs w:val="22"/>
        </w:rPr>
        <w:t xml:space="preserve">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2A235DB3" w14:textId="77777777" w:rsidR="00CD28BB" w:rsidRDefault="00D707BA">
      <w:pPr>
        <w:ind w:left="39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29CE5367" w14:textId="77777777" w:rsidR="00CD28BB" w:rsidRDefault="00D707BA">
      <w:pPr>
        <w:pStyle w:val="Heading2"/>
        <w:keepNext w:val="0"/>
        <w:ind w:left="567" w:hanging="567"/>
        <w:jc w:val="both"/>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24.5</w:t>
      </w:r>
      <w:r>
        <w:rPr>
          <w:rFonts w:ascii="Times New Roman" w:eastAsia="Times New Roman" w:hAnsi="Times New Roman" w:cs="Times New Roman"/>
          <w:sz w:val="22"/>
          <w:szCs w:val="22"/>
        </w:rPr>
        <w:tab/>
      </w:r>
      <w:proofErr w:type="spellStart"/>
      <w:r>
        <w:rPr>
          <w:rFonts w:ascii="Times New Roman" w:eastAsia="Times New Roman" w:hAnsi="Times New Roman" w:cs="Times New Roman"/>
          <w:sz w:val="22"/>
          <w:szCs w:val="22"/>
          <w:u w:val="single"/>
        </w:rPr>
        <w:t>Breach</w:t>
      </w:r>
      <w:proofErr w:type="spellEnd"/>
      <w:r>
        <w:rPr>
          <w:rFonts w:ascii="Times New Roman" w:eastAsia="Times New Roman" w:hAnsi="Times New Roman" w:cs="Times New Roman"/>
          <w:sz w:val="22"/>
          <w:szCs w:val="22"/>
          <w:u w:val="single"/>
        </w:rPr>
        <w:t xml:space="preserve"> of obligations, </w:t>
      </w:r>
      <w:proofErr w:type="spellStart"/>
      <w:r>
        <w:rPr>
          <w:rFonts w:ascii="Times New Roman" w:eastAsia="Times New Roman" w:hAnsi="Times New Roman" w:cs="Times New Roman"/>
          <w:sz w:val="22"/>
          <w:szCs w:val="22"/>
          <w:u w:val="single"/>
        </w:rPr>
        <w:t>irregularities</w:t>
      </w:r>
      <w:proofErr w:type="spellEnd"/>
      <w:r>
        <w:rPr>
          <w:rFonts w:ascii="Times New Roman" w:eastAsia="Times New Roman" w:hAnsi="Times New Roman" w:cs="Times New Roman"/>
          <w:sz w:val="22"/>
          <w:szCs w:val="22"/>
          <w:u w:val="single"/>
        </w:rPr>
        <w:t xml:space="preserve"> or </w:t>
      </w:r>
      <w:proofErr w:type="spellStart"/>
      <w:r>
        <w:rPr>
          <w:rFonts w:ascii="Times New Roman" w:eastAsia="Times New Roman" w:hAnsi="Times New Roman" w:cs="Times New Roman"/>
          <w:sz w:val="22"/>
          <w:szCs w:val="22"/>
          <w:u w:val="single"/>
        </w:rPr>
        <w:t>fraud</w:t>
      </w:r>
      <w:proofErr w:type="spellEnd"/>
    </w:p>
    <w:p w14:paraId="6B6252CF" w14:textId="77777777" w:rsidR="00CD28BB" w:rsidRDefault="00D707BA">
      <w:pPr>
        <w:ind w:left="39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w:t>
      </w:r>
    </w:p>
    <w:p w14:paraId="360FB879" w14:textId="77777777" w:rsidR="00CD28BB" w:rsidRDefault="00CD28BB">
      <w:pPr>
        <w:ind w:left="567"/>
        <w:jc w:val="both"/>
        <w:rPr>
          <w:rFonts w:ascii="Times New Roman" w:eastAsia="Times New Roman" w:hAnsi="Times New Roman" w:cs="Times New Roman"/>
          <w:sz w:val="22"/>
          <w:szCs w:val="22"/>
        </w:rPr>
      </w:pPr>
    </w:p>
    <w:p w14:paraId="1424DBBE" w14:textId="77777777" w:rsidR="00CD28BB" w:rsidRDefault="00D707BA" w:rsidP="00283F5E">
      <w:pPr>
        <w:pStyle w:val="Heading1"/>
        <w:numPr>
          <w:ilvl w:val="0"/>
          <w:numId w:val="0"/>
        </w:numPr>
        <w:ind w:left="1287" w:hanging="360"/>
      </w:pPr>
      <w:bookmarkStart w:id="33" w:name="_heading=h.23ckvvd" w:colFirst="0" w:colLast="0"/>
      <w:bookmarkEnd w:id="33"/>
      <w:r>
        <w:t>25.</w:t>
      </w:r>
      <w:r>
        <w:tab/>
      </w:r>
      <w:proofErr w:type="spellStart"/>
      <w:r>
        <w:t>Cancellation</w:t>
      </w:r>
      <w:proofErr w:type="spellEnd"/>
      <w:r>
        <w:t xml:space="preserve"> of the tender </w:t>
      </w:r>
      <w:proofErr w:type="spellStart"/>
      <w:r>
        <w:t>procedure</w:t>
      </w:r>
      <w:proofErr w:type="spellEnd"/>
    </w:p>
    <w:p w14:paraId="650EBD12" w14:textId="77777777" w:rsidR="00CD28BB" w:rsidRDefault="00D707BA">
      <w:pPr>
        <w:pBdr>
          <w:top w:val="nil"/>
          <w:left w:val="nil"/>
          <w:bottom w:val="nil"/>
          <w:right w:val="nil"/>
          <w:between w:val="nil"/>
        </w:pBdr>
        <w:ind w:left="567"/>
        <w:jc w:val="both"/>
        <w:rPr>
          <w:rFonts w:ascii="Times New Roman" w:eastAsia="Times New Roman" w:hAnsi="Times New Roman" w:cs="Times New Roman"/>
          <w:color w:val="000000"/>
        </w:rPr>
      </w:pPr>
      <w:r>
        <w:rPr>
          <w:rFonts w:ascii="Times New Roman" w:eastAsia="Times New Roman" w:hAnsi="Times New Roman" w:cs="Times New Roman"/>
          <w:color w:val="000000"/>
          <w:sz w:val="22"/>
          <w:szCs w:val="22"/>
        </w:rPr>
        <w:t>If a tender procedure is cancelled, tenderers will be notified by the contracting authority. If the tender procedure is cancelled before the tender opening session the sealed envelopes will be returned, unopened, to the tenderers.</w:t>
      </w:r>
    </w:p>
    <w:p w14:paraId="01784C76" w14:textId="77777777" w:rsidR="00CD28BB" w:rsidRDefault="00D707BA">
      <w:pPr>
        <w:pBdr>
          <w:top w:val="nil"/>
          <w:left w:val="nil"/>
          <w:bottom w:val="nil"/>
          <w:right w:val="nil"/>
          <w:between w:val="nil"/>
        </w:pBdr>
        <w:spacing w:after="0"/>
        <w:ind w:left="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Cancellation may occur, for example, if:</w:t>
      </w:r>
    </w:p>
    <w:p w14:paraId="7F19F413" w14:textId="77777777" w:rsidR="00CD28BB" w:rsidRDefault="00D707BA">
      <w:pPr>
        <w:numPr>
          <w:ilvl w:val="0"/>
          <w:numId w:val="2"/>
        </w:numPr>
        <w:pBdr>
          <w:top w:val="nil"/>
          <w:left w:val="nil"/>
          <w:bottom w:val="nil"/>
          <w:right w:val="nil"/>
          <w:between w:val="nil"/>
        </w:pBdr>
        <w:tabs>
          <w:tab w:val="left" w:pos="1134"/>
        </w:tabs>
        <w:spacing w:after="0"/>
        <w:ind w:left="1134"/>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tender procedure has been unsuccessful, namely where no suitable, qualitatively or financially acceptable tender has been received or there has been no valid response at all;</w:t>
      </w:r>
    </w:p>
    <w:p w14:paraId="21B5795D" w14:textId="77777777" w:rsidR="00CD28BB" w:rsidRDefault="00D707BA">
      <w:pPr>
        <w:numPr>
          <w:ilvl w:val="0"/>
          <w:numId w:val="2"/>
        </w:numPr>
        <w:pBdr>
          <w:top w:val="nil"/>
          <w:left w:val="nil"/>
          <w:bottom w:val="nil"/>
          <w:right w:val="nil"/>
          <w:between w:val="nil"/>
        </w:pBdr>
        <w:tabs>
          <w:tab w:val="left" w:pos="1134"/>
        </w:tabs>
        <w:spacing w:after="0"/>
        <w:ind w:left="1134"/>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the economic or technical parameters of the project have changed fundamentally;</w:t>
      </w:r>
    </w:p>
    <w:p w14:paraId="49FD988F" w14:textId="77777777" w:rsidR="00CD28BB" w:rsidRDefault="00D707BA">
      <w:pPr>
        <w:numPr>
          <w:ilvl w:val="0"/>
          <w:numId w:val="2"/>
        </w:numPr>
        <w:pBdr>
          <w:top w:val="nil"/>
          <w:left w:val="nil"/>
          <w:bottom w:val="nil"/>
          <w:right w:val="nil"/>
          <w:between w:val="nil"/>
        </w:pBdr>
        <w:tabs>
          <w:tab w:val="left" w:pos="1134"/>
        </w:tabs>
        <w:spacing w:after="0"/>
        <w:ind w:left="1134"/>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exceptional circumstances or </w:t>
      </w:r>
      <w:r>
        <w:rPr>
          <w:rFonts w:ascii="Times New Roman" w:eastAsia="Times New Roman" w:hAnsi="Times New Roman" w:cs="Times New Roman"/>
          <w:i/>
          <w:color w:val="000000"/>
          <w:sz w:val="22"/>
          <w:szCs w:val="22"/>
        </w:rPr>
        <w:t>force majeure</w:t>
      </w:r>
      <w:r>
        <w:rPr>
          <w:rFonts w:ascii="Times New Roman" w:eastAsia="Times New Roman" w:hAnsi="Times New Roman" w:cs="Times New Roman"/>
          <w:color w:val="000000"/>
          <w:sz w:val="22"/>
          <w:szCs w:val="22"/>
        </w:rPr>
        <w:t xml:space="preserve"> render normal implementation of the project impossible;</w:t>
      </w:r>
    </w:p>
    <w:p w14:paraId="20D2937F" w14:textId="77777777" w:rsidR="00CD28BB" w:rsidRDefault="00D707BA">
      <w:pPr>
        <w:numPr>
          <w:ilvl w:val="0"/>
          <w:numId w:val="2"/>
        </w:numPr>
        <w:pBdr>
          <w:top w:val="nil"/>
          <w:left w:val="nil"/>
          <w:bottom w:val="nil"/>
          <w:right w:val="nil"/>
          <w:between w:val="nil"/>
        </w:pBdr>
        <w:tabs>
          <w:tab w:val="left" w:pos="1134"/>
        </w:tabs>
        <w:spacing w:after="0"/>
        <w:ind w:left="1134"/>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all technically acceptable tenders exceed the financial resources available;</w:t>
      </w:r>
    </w:p>
    <w:p w14:paraId="4971380B" w14:textId="77777777" w:rsidR="00CD28BB" w:rsidRDefault="00D707BA">
      <w:pPr>
        <w:numPr>
          <w:ilvl w:val="0"/>
          <w:numId w:val="2"/>
        </w:numPr>
        <w:pBdr>
          <w:top w:val="nil"/>
          <w:left w:val="nil"/>
          <w:bottom w:val="nil"/>
          <w:right w:val="nil"/>
          <w:between w:val="nil"/>
        </w:pBdr>
        <w:tabs>
          <w:tab w:val="left" w:pos="1134"/>
        </w:tabs>
        <w:ind w:left="1134"/>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there have been breach of obligations, irregularities or frauds in the procedure, in particular where these have prevented fair </w:t>
      </w:r>
      <w:proofErr w:type="gramStart"/>
      <w:r>
        <w:rPr>
          <w:rFonts w:ascii="Times New Roman" w:eastAsia="Times New Roman" w:hAnsi="Times New Roman" w:cs="Times New Roman"/>
          <w:color w:val="000000"/>
          <w:sz w:val="22"/>
          <w:szCs w:val="22"/>
        </w:rPr>
        <w:t>competition;</w:t>
      </w:r>
      <w:proofErr w:type="gramEnd"/>
    </w:p>
    <w:p w14:paraId="177FCDB9" w14:textId="77777777" w:rsidR="00CD28BB" w:rsidRDefault="00D707BA">
      <w:pPr>
        <w:numPr>
          <w:ilvl w:val="0"/>
          <w:numId w:val="2"/>
        </w:numPr>
        <w:pBdr>
          <w:top w:val="nil"/>
          <w:left w:val="nil"/>
          <w:bottom w:val="nil"/>
          <w:right w:val="nil"/>
          <w:between w:val="nil"/>
        </w:pBdr>
        <w:tabs>
          <w:tab w:val="left" w:pos="1134"/>
        </w:tabs>
        <w:ind w:left="1134"/>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1D03EFE0" w14:textId="77777777" w:rsidR="00CD28BB" w:rsidRDefault="00D707BA">
      <w:pPr>
        <w:pBdr>
          <w:top w:val="nil"/>
          <w:left w:val="nil"/>
          <w:bottom w:val="nil"/>
          <w:right w:val="nil"/>
          <w:between w:val="nil"/>
        </w:pBdr>
        <w:tabs>
          <w:tab w:val="left" w:pos="567"/>
        </w:tabs>
        <w:ind w:left="567"/>
        <w:jc w:val="both"/>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In no event will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14:paraId="3B162AA9" w14:textId="77777777" w:rsidR="00CD28BB" w:rsidRDefault="00D707BA" w:rsidP="00283F5E">
      <w:pPr>
        <w:pStyle w:val="Heading1"/>
        <w:numPr>
          <w:ilvl w:val="0"/>
          <w:numId w:val="0"/>
        </w:numPr>
        <w:ind w:left="567"/>
      </w:pPr>
      <w:r>
        <w:t xml:space="preserve">26. </w:t>
      </w:r>
      <w:r>
        <w:tab/>
      </w:r>
      <w:proofErr w:type="spellStart"/>
      <w:r>
        <w:t>Appeals</w:t>
      </w:r>
      <w:proofErr w:type="spellEnd"/>
    </w:p>
    <w:p w14:paraId="5C6F5768" w14:textId="77777777" w:rsidR="00CD28BB" w:rsidRDefault="00D707BA">
      <w:pPr>
        <w:pBdr>
          <w:top w:val="nil"/>
          <w:left w:val="nil"/>
          <w:bottom w:val="nil"/>
          <w:right w:val="nil"/>
          <w:between w:val="nil"/>
        </w:pBdr>
        <w:spacing w:before="0"/>
        <w:ind w:left="56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Tenderers believing that they have been harmed by an error or irregularity during the award process may file a complaint. See Section 2.12. of the practical guide.</w:t>
      </w:r>
    </w:p>
    <w:p w14:paraId="36790B98" w14:textId="77777777" w:rsidR="00CD28BB" w:rsidRPr="00283F5E" w:rsidRDefault="00D707BA" w:rsidP="00283F5E">
      <w:pPr>
        <w:pStyle w:val="Heading1"/>
        <w:numPr>
          <w:ilvl w:val="0"/>
          <w:numId w:val="0"/>
        </w:numPr>
        <w:ind w:left="567"/>
      </w:pPr>
      <w:r>
        <w:t xml:space="preserve"> </w:t>
      </w:r>
      <w:r w:rsidRPr="00283F5E">
        <w:t>27. Data Protection</w:t>
      </w:r>
    </w:p>
    <w:p w14:paraId="5CBEA5C0" w14:textId="77777777" w:rsidR="00CD28BB" w:rsidRDefault="00D707BA">
      <w:pPr>
        <w:ind w:left="-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18E9A74C" w14:textId="77777777" w:rsidR="00CD28BB" w:rsidRPr="00283F5E" w:rsidRDefault="00283F5E" w:rsidP="00283F5E">
      <w:pPr>
        <w:pStyle w:val="Heading1"/>
        <w:numPr>
          <w:ilvl w:val="0"/>
          <w:numId w:val="0"/>
        </w:numPr>
        <w:ind w:left="567"/>
      </w:pPr>
      <w:r>
        <w:t xml:space="preserve">28. </w:t>
      </w:r>
      <w:proofErr w:type="spellStart"/>
      <w:r w:rsidR="00D707BA">
        <w:t>Early</w:t>
      </w:r>
      <w:proofErr w:type="spellEnd"/>
      <w:r w:rsidR="00D707BA">
        <w:t xml:space="preserve"> </w:t>
      </w:r>
      <w:proofErr w:type="spellStart"/>
      <w:r w:rsidR="00D707BA">
        <w:t>detection</w:t>
      </w:r>
      <w:proofErr w:type="spellEnd"/>
      <w:r w:rsidR="00D707BA">
        <w:t xml:space="preserve"> and exclusion system</w:t>
      </w:r>
    </w:p>
    <w:p w14:paraId="56C3BB57" w14:textId="77777777" w:rsidR="00CD28BB" w:rsidRDefault="00D707BA">
      <w:pPr>
        <w:pBdr>
          <w:top w:val="nil"/>
          <w:left w:val="nil"/>
          <w:bottom w:val="nil"/>
          <w:right w:val="nil"/>
          <w:between w:val="nil"/>
        </w:pBd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listed in the above-mentioned decision, in relation to the award or the execution of a procurement contract.]</w:t>
      </w:r>
    </w:p>
    <w:sectPr w:rsidR="00CD28BB">
      <w:footerReference w:type="even" r:id="rId13"/>
      <w:footerReference w:type="default" r:id="rId14"/>
      <w:footerReference w:type="first" r:id="rId15"/>
      <w:pgSz w:w="11906" w:h="16838"/>
      <w:pgMar w:top="709" w:right="1418" w:bottom="1134" w:left="1134" w:header="720" w:footer="46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38D570" w14:textId="77777777" w:rsidR="004E223F" w:rsidRDefault="004E223F">
      <w:pPr>
        <w:spacing w:before="0" w:after="0"/>
      </w:pPr>
      <w:r>
        <w:separator/>
      </w:r>
    </w:p>
  </w:endnote>
  <w:endnote w:type="continuationSeparator" w:id="0">
    <w:p w14:paraId="6F72CA83" w14:textId="77777777" w:rsidR="004E223F" w:rsidRDefault="004E223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1B39E" w14:textId="77777777" w:rsidR="00CD28BB" w:rsidRDefault="00D707BA">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1E2468A0" w14:textId="77777777" w:rsidR="00CD28BB" w:rsidRDefault="00CD28BB">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9EA9" w14:textId="77777777" w:rsidR="00CD28BB" w:rsidRDefault="00D707BA">
    <w:pPr>
      <w:pBdr>
        <w:top w:val="nil"/>
        <w:left w:val="nil"/>
        <w:bottom w:val="nil"/>
        <w:right w:val="nil"/>
        <w:between w:val="nil"/>
      </w:pBdr>
      <w:tabs>
        <w:tab w:val="center" w:pos="4320"/>
        <w:tab w:val="right" w:pos="8640"/>
        <w:tab w:val="right" w:pos="8647"/>
      </w:tabs>
      <w:spacing w:after="0"/>
      <w:ind w:right="6"/>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August 2020</w:t>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283F5E">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283F5E">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p>
  <w:p w14:paraId="1CA56515" w14:textId="77777777" w:rsidR="00CD28BB" w:rsidRDefault="00D707BA">
    <w:pPr>
      <w:spacing w:before="0" w:after="0"/>
      <w:rPr>
        <w:rFonts w:ascii="Times New Roman" w:eastAsia="Times New Roman" w:hAnsi="Times New Roman" w:cs="Times New Roman"/>
        <w:sz w:val="18"/>
        <w:szCs w:val="18"/>
      </w:rPr>
    </w:pPr>
    <w:r>
      <w:rPr>
        <w:rFonts w:ascii="Times New Roman" w:eastAsia="Times New Roman" w:hAnsi="Times New Roman" w:cs="Times New Roman"/>
        <w:sz w:val="18"/>
        <w:szCs w:val="18"/>
      </w:rPr>
      <w:t>c4b_itt_en.doc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DDA656" w14:textId="77777777" w:rsidR="00CD28BB" w:rsidRDefault="00D707BA">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7B42FEDD" w14:textId="77777777" w:rsidR="00CD28BB" w:rsidRDefault="00D707BA">
    <w:pPr>
      <w:pBdr>
        <w:top w:val="nil"/>
        <w:left w:val="nil"/>
        <w:bottom w:val="nil"/>
        <w:right w:val="nil"/>
        <w:between w:val="nil"/>
      </w:pBdr>
      <w:tabs>
        <w:tab w:val="center" w:pos="4320"/>
        <w:tab w:val="right" w:pos="8640"/>
      </w:tabs>
      <w:ind w:right="360"/>
      <w:rPr>
        <w:color w:val="000000"/>
      </w:rPr>
    </w:pPr>
    <w:r>
      <w:rPr>
        <w:color w:val="000000"/>
      </w:rPr>
      <w:t>2006</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5BD6C8" w14:textId="77777777" w:rsidR="004E223F" w:rsidRDefault="004E223F">
      <w:pPr>
        <w:spacing w:before="0" w:after="0"/>
      </w:pPr>
      <w:r>
        <w:separator/>
      </w:r>
    </w:p>
  </w:footnote>
  <w:footnote w:type="continuationSeparator" w:id="0">
    <w:p w14:paraId="7D245EA0" w14:textId="77777777" w:rsidR="004E223F" w:rsidRDefault="004E223F">
      <w:pPr>
        <w:spacing w:before="0" w:after="0"/>
      </w:pPr>
      <w:r>
        <w:continuationSeparator/>
      </w:r>
    </w:p>
  </w:footnote>
  <w:footnote w:id="1">
    <w:p w14:paraId="23DFA9D5" w14:textId="77777777" w:rsidR="00CD28BB" w:rsidRDefault="00D707BA">
      <w:pPr>
        <w:pBdr>
          <w:top w:val="nil"/>
          <w:left w:val="nil"/>
          <w:bottom w:val="nil"/>
          <w:right w:val="nil"/>
          <w:between w:val="nil"/>
        </w:pBdr>
        <w:spacing w:before="0"/>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See PRAG Section 2.6.10.1.3 A)</w:t>
      </w:r>
    </w:p>
  </w:footnote>
  <w:footnote w:id="2">
    <w:p w14:paraId="56831696" w14:textId="77777777" w:rsidR="00CD28BB" w:rsidRDefault="00D707BA">
      <w:pPr>
        <w:pBdr>
          <w:top w:val="nil"/>
          <w:left w:val="nil"/>
          <w:bottom w:val="nil"/>
          <w:right w:val="nil"/>
          <w:between w:val="nil"/>
        </w:pBdr>
        <w:spacing w:before="0"/>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It is recommended to use registered mail in case the postmark would not be readable</w:t>
      </w:r>
    </w:p>
  </w:footnote>
  <w:footnote w:id="3">
    <w:p w14:paraId="7E0659E5" w14:textId="77777777" w:rsidR="00CD28BB" w:rsidRDefault="00D707BA">
      <w:pPr>
        <w:pBdr>
          <w:top w:val="nil"/>
          <w:left w:val="nil"/>
          <w:bottom w:val="nil"/>
          <w:right w:val="nil"/>
          <w:between w:val="nil"/>
        </w:pBdr>
        <w:spacing w:before="0"/>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[&lt;DDP (Delivered Duty Paid)&gt;] [&lt;DAP (Delivered At Place)&gt;] — Incoterms 2020 International Chamber of Commerce  </w:t>
      </w:r>
      <w:hyperlink r:id="rId1">
        <w:r>
          <w:rPr>
            <w:rFonts w:ascii="Times New Roman" w:eastAsia="Times New Roman" w:hAnsi="Times New Roman" w:cs="Times New Roman"/>
            <w:color w:val="0000FF"/>
            <w:u w:val="single"/>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5C40C2"/>
    <w:multiLevelType w:val="multilevel"/>
    <w:tmpl w:val="416AFD52"/>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abstractNum w:abstractNumId="1" w15:restartNumberingAfterBreak="0">
    <w:nsid w:val="34C46FC6"/>
    <w:multiLevelType w:val="multilevel"/>
    <w:tmpl w:val="BE100EA2"/>
    <w:lvl w:ilvl="0">
      <w:start w:val="1"/>
      <w:numFmt w:val="decimal"/>
      <w:pStyle w:val="Style11ptBlackJustifiedRight001cmBefore865pt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9681954"/>
    <w:multiLevelType w:val="multilevel"/>
    <w:tmpl w:val="E746EE38"/>
    <w:lvl w:ilvl="0">
      <w:start w:val="1"/>
      <w:numFmt w:val="decimal"/>
      <w:lvlText w:val="%1."/>
      <w:lvlJc w:val="left"/>
      <w:pPr>
        <w:ind w:left="567" w:hanging="567"/>
      </w:pPr>
      <w:rPr>
        <w:rFonts w:ascii="Times" w:eastAsia="Times" w:hAnsi="Times" w:cs="Times"/>
        <w:b/>
        <w:i w:val="0"/>
        <w:sz w:val="28"/>
        <w:szCs w:val="28"/>
      </w:rPr>
    </w:lvl>
    <w:lvl w:ilvl="1">
      <w:start w:val="1"/>
      <w:numFmt w:val="decimal"/>
      <w:lvlText w:val="%1.%2"/>
      <w:lvlJc w:val="left"/>
      <w:pPr>
        <w:ind w:left="567" w:hanging="567"/>
      </w:pPr>
      <w:rPr>
        <w:rFonts w:ascii="Arial" w:eastAsia="Arial" w:hAnsi="Arial" w:cs="Arial"/>
        <w:b w:val="0"/>
        <w:i w:val="0"/>
        <w:sz w:val="20"/>
        <w:szCs w:val="20"/>
      </w:rPr>
    </w:lvl>
    <w:lvl w:ilvl="2">
      <w:start w:val="1"/>
      <w:numFmt w:val="lowerLetter"/>
      <w:lvlText w:val="%3)"/>
      <w:lvlJc w:val="left"/>
      <w:pPr>
        <w:ind w:left="1134" w:hanging="567"/>
      </w:pPr>
      <w:rPr>
        <w:rFonts w:ascii="Arial" w:eastAsia="Arial" w:hAnsi="Arial" w:cs="Arial"/>
        <w:b w:val="0"/>
        <w:i w:val="0"/>
        <w:sz w:val="20"/>
        <w:szCs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
      <w:lvlJc w:val="left"/>
      <w:pPr>
        <w:ind w:left="0" w:firstLine="0"/>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7CB57E72"/>
    <w:multiLevelType w:val="multilevel"/>
    <w:tmpl w:val="63A8C2D8"/>
    <w:lvl w:ilvl="0">
      <w:start w:val="1"/>
      <w:numFmt w:val="bullet"/>
      <w:pStyle w:val="Heading1"/>
      <w:lvlText w:val="●"/>
      <w:lvlJc w:val="left"/>
      <w:pPr>
        <w:ind w:left="1287" w:hanging="360"/>
      </w:pPr>
      <w:rPr>
        <w:rFonts w:ascii="Noto Sans Symbols" w:eastAsia="Noto Sans Symbols" w:hAnsi="Noto Sans Symbols" w:cs="Noto Sans Symbols"/>
      </w:rPr>
    </w:lvl>
    <w:lvl w:ilvl="1">
      <w:start w:val="3"/>
      <w:numFmt w:val="bullet"/>
      <w:lvlText w:val="-"/>
      <w:lvlJc w:val="left"/>
      <w:pPr>
        <w:ind w:left="2007" w:hanging="360"/>
      </w:pPr>
      <w:rPr>
        <w:rFonts w:ascii="Times New Roman" w:eastAsia="Times New Roman" w:hAnsi="Times New Roman" w:cs="Times New Roman"/>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pStyle w:val="Heading4"/>
      <w:lvlText w:val="●"/>
      <w:lvlJc w:val="left"/>
      <w:pPr>
        <w:ind w:left="3447" w:hanging="360"/>
      </w:pPr>
      <w:rPr>
        <w:rFonts w:ascii="Noto Sans Symbols" w:eastAsia="Noto Sans Symbols" w:hAnsi="Noto Sans Symbols" w:cs="Noto Sans Symbols"/>
      </w:rPr>
    </w:lvl>
    <w:lvl w:ilvl="4">
      <w:start w:val="1"/>
      <w:numFmt w:val="bullet"/>
      <w:pStyle w:val="Heading5"/>
      <w:lvlText w:val="o"/>
      <w:lvlJc w:val="left"/>
      <w:pPr>
        <w:ind w:left="4167" w:hanging="360"/>
      </w:pPr>
      <w:rPr>
        <w:rFonts w:ascii="Courier New" w:eastAsia="Courier New" w:hAnsi="Courier New" w:cs="Courier New"/>
      </w:rPr>
    </w:lvl>
    <w:lvl w:ilvl="5">
      <w:start w:val="1"/>
      <w:numFmt w:val="bullet"/>
      <w:pStyle w:val="Heading6"/>
      <w:lvlText w:val="▪"/>
      <w:lvlJc w:val="left"/>
      <w:pPr>
        <w:ind w:left="4887" w:hanging="360"/>
      </w:pPr>
      <w:rPr>
        <w:rFonts w:ascii="Noto Sans Symbols" w:eastAsia="Noto Sans Symbols" w:hAnsi="Noto Sans Symbols" w:cs="Noto Sans Symbols"/>
      </w:rPr>
    </w:lvl>
    <w:lvl w:ilvl="6">
      <w:start w:val="1"/>
      <w:numFmt w:val="bullet"/>
      <w:pStyle w:val="Heading7"/>
      <w:lvlText w:val="●"/>
      <w:lvlJc w:val="left"/>
      <w:pPr>
        <w:ind w:left="5607" w:hanging="360"/>
      </w:pPr>
      <w:rPr>
        <w:rFonts w:ascii="Noto Sans Symbols" w:eastAsia="Noto Sans Symbols" w:hAnsi="Noto Sans Symbols" w:cs="Noto Sans Symbols"/>
      </w:rPr>
    </w:lvl>
    <w:lvl w:ilvl="7">
      <w:start w:val="1"/>
      <w:numFmt w:val="bullet"/>
      <w:pStyle w:val="Heading8"/>
      <w:lvlText w:val="o"/>
      <w:lvlJc w:val="left"/>
      <w:pPr>
        <w:ind w:left="6327" w:hanging="360"/>
      </w:pPr>
      <w:rPr>
        <w:rFonts w:ascii="Courier New" w:eastAsia="Courier New" w:hAnsi="Courier New" w:cs="Courier New"/>
      </w:rPr>
    </w:lvl>
    <w:lvl w:ilvl="8">
      <w:start w:val="1"/>
      <w:numFmt w:val="bullet"/>
      <w:pStyle w:val="Heading9"/>
      <w:lvlText w:val="▪"/>
      <w:lvlJc w:val="left"/>
      <w:pPr>
        <w:ind w:left="7047" w:hanging="360"/>
      </w:pPr>
      <w:rPr>
        <w:rFonts w:ascii="Noto Sans Symbols" w:eastAsia="Noto Sans Symbols" w:hAnsi="Noto Sans Symbols" w:cs="Noto Sans Symbols"/>
      </w:rPr>
    </w:lvl>
  </w:abstractNum>
  <w:num w:numId="1">
    <w:abstractNumId w:val="0"/>
  </w:num>
  <w:num w:numId="2">
    <w:abstractNumId w:val="3"/>
  </w:num>
  <w:num w:numId="3">
    <w:abstractNumId w:val="2"/>
  </w:num>
  <w:num w:numId="4">
    <w:abstractNumId w:val="1"/>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28BB"/>
    <w:rsid w:val="000148B4"/>
    <w:rsid w:val="00181061"/>
    <w:rsid w:val="001E18E2"/>
    <w:rsid w:val="00283F5E"/>
    <w:rsid w:val="00290D7C"/>
    <w:rsid w:val="002B3078"/>
    <w:rsid w:val="00311203"/>
    <w:rsid w:val="00337B16"/>
    <w:rsid w:val="004E223F"/>
    <w:rsid w:val="00763CD4"/>
    <w:rsid w:val="00A000BF"/>
    <w:rsid w:val="00A13AF0"/>
    <w:rsid w:val="00C1124D"/>
    <w:rsid w:val="00CC2AEE"/>
    <w:rsid w:val="00CD28BB"/>
    <w:rsid w:val="00D707BA"/>
    <w:rsid w:val="00DB4082"/>
    <w:rsid w:val="00E44A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CC39C"/>
  <w15:docId w15:val="{07E1AEE1-CD40-4601-B813-F5F8DD034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GB"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295F"/>
    <w:rPr>
      <w:snapToGrid w:val="0"/>
    </w:rPr>
  </w:style>
  <w:style w:type="paragraph" w:styleId="Heading1">
    <w:name w:val="heading 1"/>
    <w:basedOn w:val="Normal"/>
    <w:next w:val="Normal"/>
    <w:link w:val="Heading1Char1"/>
    <w:uiPriority w:val="9"/>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uiPriority w:val="9"/>
    <w:unhideWhenUsed/>
    <w:qFormat/>
    <w:pPr>
      <w:keepNext/>
      <w:outlineLvl w:val="1"/>
    </w:pPr>
    <w:rPr>
      <w:lang w:val="fr-BE"/>
    </w:rPr>
  </w:style>
  <w:style w:type="paragraph" w:styleId="Heading3">
    <w:name w:val="heading 3"/>
    <w:basedOn w:val="Normal"/>
    <w:next w:val="Normal"/>
    <w:link w:val="Heading3Char"/>
    <w:uiPriority w:val="9"/>
    <w:semiHidden/>
    <w:unhideWhenUsed/>
    <w:qFormat/>
    <w:pPr>
      <w:keepNext/>
      <w:framePr w:hSpace="181" w:vSpace="181" w:wrap="auto" w:vAnchor="text" w:hAnchor="text" w:y="1"/>
      <w:outlineLvl w:val="2"/>
    </w:pPr>
  </w:style>
  <w:style w:type="paragraph" w:styleId="Heading4">
    <w:name w:val="heading 4"/>
    <w:basedOn w:val="Normal"/>
    <w:next w:val="Normal"/>
    <w:link w:val="Heading4Char"/>
    <w:uiPriority w:val="9"/>
    <w:semiHidden/>
    <w:unhideWhenUsed/>
    <w:qFormat/>
    <w:pPr>
      <w:keepNext/>
      <w:numPr>
        <w:ilvl w:val="3"/>
        <w:numId w:val="2"/>
      </w:numPr>
      <w:spacing w:before="240" w:after="60"/>
      <w:outlineLvl w:val="3"/>
    </w:pPr>
    <w:rPr>
      <w:b/>
      <w:sz w:val="24"/>
    </w:rPr>
  </w:style>
  <w:style w:type="paragraph" w:styleId="Heading5">
    <w:name w:val="heading 5"/>
    <w:basedOn w:val="Normal"/>
    <w:next w:val="Normal"/>
    <w:link w:val="Heading5Char"/>
    <w:uiPriority w:val="9"/>
    <w:semiHidden/>
    <w:unhideWhenUsed/>
    <w:qFormat/>
    <w:pPr>
      <w:numPr>
        <w:ilvl w:val="4"/>
        <w:numId w:val="2"/>
      </w:numPr>
      <w:spacing w:before="240" w:after="60"/>
      <w:outlineLvl w:val="4"/>
    </w:pPr>
    <w:rPr>
      <w:sz w:val="22"/>
    </w:rPr>
  </w:style>
  <w:style w:type="paragraph" w:styleId="Heading6">
    <w:name w:val="heading 6"/>
    <w:basedOn w:val="Normal"/>
    <w:next w:val="Normal"/>
    <w:link w:val="Heading6Char"/>
    <w:uiPriority w:val="9"/>
    <w:semiHidden/>
    <w:unhideWhenUsed/>
    <w:qFormat/>
    <w:pPr>
      <w:numPr>
        <w:ilvl w:val="5"/>
        <w:numId w:val="2"/>
      </w:numPr>
      <w:tabs>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pPr>
      <w:jc w:val="center"/>
    </w:pPr>
    <w:rPr>
      <w:b/>
      <w:sz w:val="28"/>
      <w:lang w:val="fr-BE"/>
    </w:rPr>
  </w:style>
  <w:style w:type="paragraph" w:styleId="Subtitle">
    <w:name w:val="Subtitle"/>
    <w:basedOn w:val="Normal"/>
    <w:next w:val="Normal"/>
    <w:link w:val="SubtitleChar"/>
    <w:uiPriority w:val="11"/>
    <w:qFormat/>
    <w:pPr>
      <w:jc w:val="center"/>
    </w:pPr>
    <w:rPr>
      <w:b/>
      <w:sz w:val="28"/>
      <w:szCs w:val="28"/>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4"/>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tabs>
        <w:tab w:val="num" w:pos="720"/>
      </w:tabs>
      <w:spacing w:before="100" w:after="100"/>
      <w:ind w:left="720" w:hanging="72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tabs>
        <w:tab w:val="num" w:pos="720"/>
      </w:tabs>
      <w:spacing w:before="0" w:after="0"/>
      <w:ind w:left="720" w:hanging="720"/>
      <w:jc w:val="both"/>
    </w:pPr>
    <w:rPr>
      <w:rFonts w:ascii="Times New Roman" w:hAnsi="Times New Roman"/>
      <w:snapToGrid/>
      <w:sz w:val="24"/>
      <w:szCs w:val="24"/>
      <w:lang w:eastAsia="en-GB"/>
    </w:rPr>
  </w:style>
  <w:style w:type="character" w:customStyle="1" w:styleId="NumberedChar">
    <w:name w:val="Numbered Char"/>
    <w:link w:val="Numbered"/>
    <w:rsid w:val="006E1DB1"/>
    <w:rPr>
      <w:rFonts w:ascii="Times New Roman" w:hAnsi="Times New Roman"/>
      <w:sz w:val="24"/>
      <w:szCs w:val="24"/>
      <w:lang w:eastAsia="en-GB"/>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snapToGrid w:val="0"/>
    </w:rPr>
  </w:style>
  <w:style w:type="character" w:customStyle="1" w:styleId="UnresolvedMention1">
    <w:name w:val="Unresolved Mention1"/>
    <w:uiPriority w:val="99"/>
    <w:semiHidden/>
    <w:unhideWhenUsed/>
    <w:rsid w:val="007354CF"/>
    <w:rPr>
      <w:color w:val="605E5C"/>
      <w:shd w:val="clear" w:color="auto" w:fill="E1DFDD"/>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character" w:styleId="UnresolvedMention">
    <w:name w:val="Unresolved Mention"/>
    <w:basedOn w:val="DefaultParagraphFont"/>
    <w:uiPriority w:val="99"/>
    <w:semiHidden/>
    <w:unhideWhenUsed/>
    <w:rsid w:val="00283F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pacbc-bgtr.eu/bg/public-tende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tu.bg/index.php/bg/obsht-porachki-bg-m/profil-na-kupuvacha-m-bg/7-bulgarian-bg/885-blue-growth-car-bg"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sgenieva@btu.bg" TargetMode="Externa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1YG6i4To0GH15suc58668KzTXqA==">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5521</Words>
  <Characters>31472</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ENGSTROM</dc:creator>
  <cp:lastModifiedBy>Ruska Boyadzhieva</cp:lastModifiedBy>
  <cp:revision>3</cp:revision>
  <dcterms:created xsi:type="dcterms:W3CDTF">2021-10-18T18:01:00Z</dcterms:created>
  <dcterms:modified xsi:type="dcterms:W3CDTF">2021-10-20T15:59:00Z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