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25616CA2" w14:textId="77777777" w:rsidR="00F34BE1" w:rsidRPr="00F34BE1" w:rsidRDefault="000724EA" w:rsidP="00F34BE1">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F34BE1" w:rsidRPr="00F34BE1">
        <w:rPr>
          <w:rFonts w:ascii="Times New Roman" w:hAnsi="Times New Roman"/>
          <w:sz w:val="22"/>
          <w:szCs w:val="22"/>
        </w:rPr>
        <w:t>For contracting authority:</w:t>
      </w:r>
    </w:p>
    <w:p w14:paraId="13AB14F4" w14:textId="5FEB73B0" w:rsidR="00B651A0" w:rsidRPr="00B651A0" w:rsidRDefault="00B651A0" w:rsidP="00B651A0">
      <w:pPr>
        <w:ind w:left="1134" w:hanging="567"/>
        <w:rPr>
          <w:rFonts w:ascii="Times New Roman" w:hAnsi="Times New Roman"/>
          <w:sz w:val="22"/>
          <w:szCs w:val="22"/>
        </w:rPr>
      </w:pPr>
      <w:r w:rsidRPr="00B651A0">
        <w:rPr>
          <w:rFonts w:ascii="Times New Roman" w:hAnsi="Times New Roman"/>
          <w:sz w:val="22"/>
          <w:szCs w:val="22"/>
        </w:rPr>
        <w:t>Contact person</w:t>
      </w:r>
      <w:r>
        <w:rPr>
          <w:rFonts w:ascii="Times New Roman" w:hAnsi="Times New Roman"/>
          <w:sz w:val="22"/>
          <w:szCs w:val="22"/>
        </w:rPr>
        <w:t>:</w:t>
      </w:r>
      <w:r w:rsidRPr="00B651A0">
        <w:rPr>
          <w:rFonts w:ascii="Times New Roman" w:hAnsi="Times New Roman"/>
          <w:sz w:val="22"/>
          <w:szCs w:val="22"/>
        </w:rPr>
        <w:t xml:space="preserve"> Associate Professor Svetlana </w:t>
      </w:r>
      <w:proofErr w:type="spellStart"/>
      <w:r w:rsidR="00DD55BD">
        <w:rPr>
          <w:rFonts w:ascii="Times New Roman" w:hAnsi="Times New Roman"/>
          <w:sz w:val="22"/>
          <w:szCs w:val="22"/>
        </w:rPr>
        <w:t>Zh</w:t>
      </w:r>
      <w:r w:rsidRPr="00B651A0">
        <w:rPr>
          <w:rFonts w:ascii="Times New Roman" w:hAnsi="Times New Roman"/>
          <w:sz w:val="22"/>
          <w:szCs w:val="22"/>
        </w:rPr>
        <w:t>eleva</w:t>
      </w:r>
      <w:proofErr w:type="spellEnd"/>
      <w:r w:rsidRPr="00B651A0">
        <w:rPr>
          <w:rFonts w:ascii="Times New Roman" w:hAnsi="Times New Roman"/>
          <w:sz w:val="22"/>
          <w:szCs w:val="22"/>
        </w:rPr>
        <w:t xml:space="preserve">, Prof. D-r </w:t>
      </w:r>
      <w:proofErr w:type="spellStart"/>
      <w:r w:rsidRPr="00B651A0">
        <w:rPr>
          <w:rFonts w:ascii="Times New Roman" w:hAnsi="Times New Roman"/>
          <w:sz w:val="22"/>
          <w:szCs w:val="22"/>
        </w:rPr>
        <w:t>Asen</w:t>
      </w:r>
      <w:proofErr w:type="spellEnd"/>
      <w:r w:rsidRPr="00B651A0">
        <w:rPr>
          <w:rFonts w:ascii="Times New Roman" w:hAnsi="Times New Roman"/>
          <w:sz w:val="22"/>
          <w:szCs w:val="22"/>
        </w:rPr>
        <w:t xml:space="preserve"> </w:t>
      </w:r>
      <w:proofErr w:type="spellStart"/>
      <w:r w:rsidRPr="00B651A0">
        <w:rPr>
          <w:rFonts w:ascii="Times New Roman" w:hAnsi="Times New Roman"/>
          <w:sz w:val="22"/>
          <w:szCs w:val="22"/>
        </w:rPr>
        <w:t>Zlatarov</w:t>
      </w:r>
      <w:proofErr w:type="spellEnd"/>
    </w:p>
    <w:p w14:paraId="254F8EC9" w14:textId="77777777" w:rsidR="00B651A0" w:rsidRPr="00B651A0" w:rsidRDefault="00B651A0" w:rsidP="00B651A0">
      <w:pPr>
        <w:ind w:left="1134" w:hanging="567"/>
        <w:rPr>
          <w:rFonts w:ascii="Times New Roman" w:hAnsi="Times New Roman"/>
          <w:sz w:val="22"/>
          <w:szCs w:val="22"/>
        </w:rPr>
      </w:pPr>
      <w:r w:rsidRPr="00B651A0">
        <w:rPr>
          <w:rFonts w:ascii="Times New Roman" w:hAnsi="Times New Roman"/>
          <w:sz w:val="22"/>
          <w:szCs w:val="22"/>
        </w:rPr>
        <w:t>University</w:t>
      </w:r>
    </w:p>
    <w:p w14:paraId="78258D0F" w14:textId="6B15AC1F" w:rsidR="00B651A0" w:rsidRPr="00B651A0" w:rsidRDefault="00B651A0" w:rsidP="00B651A0">
      <w:pPr>
        <w:ind w:left="1134" w:hanging="567"/>
        <w:rPr>
          <w:rFonts w:ascii="Times New Roman" w:hAnsi="Times New Roman"/>
          <w:sz w:val="22"/>
          <w:szCs w:val="22"/>
        </w:rPr>
      </w:pPr>
      <w:r w:rsidRPr="00B651A0">
        <w:rPr>
          <w:rFonts w:ascii="Times New Roman" w:hAnsi="Times New Roman"/>
          <w:sz w:val="22"/>
          <w:szCs w:val="22"/>
        </w:rPr>
        <w:t xml:space="preserve">Address: 1 Prof. </w:t>
      </w:r>
      <w:r w:rsidR="008538DD">
        <w:rPr>
          <w:rFonts w:ascii="Times New Roman" w:hAnsi="Times New Roman"/>
          <w:sz w:val="22"/>
          <w:szCs w:val="22"/>
        </w:rPr>
        <w:t xml:space="preserve">Y. </w:t>
      </w:r>
      <w:proofErr w:type="spellStart"/>
      <w:r w:rsidRPr="00B651A0">
        <w:rPr>
          <w:rFonts w:ascii="Times New Roman" w:hAnsi="Times New Roman"/>
          <w:sz w:val="22"/>
          <w:szCs w:val="22"/>
        </w:rPr>
        <w:t>Yakimov</w:t>
      </w:r>
      <w:proofErr w:type="spellEnd"/>
      <w:r w:rsidRPr="00B651A0">
        <w:rPr>
          <w:rFonts w:ascii="Times New Roman" w:hAnsi="Times New Roman"/>
          <w:sz w:val="22"/>
          <w:szCs w:val="22"/>
        </w:rPr>
        <w:t xml:space="preserve"> str., Burgas, Bulgaria </w:t>
      </w:r>
    </w:p>
    <w:p w14:paraId="723A3B1F" w14:textId="0FD694D8" w:rsidR="008538DD" w:rsidRDefault="00B651A0" w:rsidP="00B651A0">
      <w:pPr>
        <w:ind w:left="1134" w:hanging="567"/>
        <w:rPr>
          <w:rFonts w:ascii="Times New Roman" w:hAnsi="Times New Roman"/>
          <w:sz w:val="22"/>
          <w:szCs w:val="22"/>
        </w:rPr>
      </w:pPr>
      <w:r w:rsidRPr="00B651A0">
        <w:rPr>
          <w:rFonts w:ascii="Times New Roman" w:hAnsi="Times New Roman"/>
          <w:sz w:val="22"/>
          <w:szCs w:val="22"/>
        </w:rPr>
        <w:t xml:space="preserve">E-mail: </w:t>
      </w:r>
      <w:hyperlink r:id="rId8" w:history="1">
        <w:r w:rsidR="008538DD" w:rsidRPr="00CB40CD">
          <w:rPr>
            <w:rStyle w:val="Hyperlink"/>
            <w:rFonts w:ascii="Times New Roman" w:hAnsi="Times New Roman"/>
            <w:sz w:val="22"/>
            <w:szCs w:val="22"/>
          </w:rPr>
          <w:t>sgenieva@btu.bg</w:t>
        </w:r>
      </w:hyperlink>
      <w:r w:rsidRPr="00B651A0">
        <w:rPr>
          <w:rFonts w:ascii="Times New Roman" w:hAnsi="Times New Roman"/>
          <w:sz w:val="22"/>
          <w:szCs w:val="22"/>
        </w:rPr>
        <w:t xml:space="preserve"> </w:t>
      </w:r>
    </w:p>
    <w:p w14:paraId="5118C375" w14:textId="419089FE" w:rsidR="00F34BE1" w:rsidRDefault="008538DD" w:rsidP="00B651A0">
      <w:pPr>
        <w:ind w:left="1134" w:hanging="567"/>
        <w:rPr>
          <w:rFonts w:ascii="Times New Roman" w:hAnsi="Times New Roman"/>
          <w:snapToGrid/>
          <w:sz w:val="22"/>
          <w:szCs w:val="22"/>
        </w:rPr>
      </w:pPr>
      <w:r>
        <w:rPr>
          <w:rFonts w:ascii="Times New Roman" w:hAnsi="Times New Roman"/>
          <w:sz w:val="22"/>
          <w:szCs w:val="22"/>
        </w:rPr>
        <w:t xml:space="preserve">4.2    </w:t>
      </w:r>
      <w:r w:rsidR="00F34BE1">
        <w:rPr>
          <w:rFonts w:ascii="Times New Roman" w:hAnsi="Times New Roman"/>
          <w:sz w:val="22"/>
          <w:szCs w:val="22"/>
        </w:rPr>
        <w:t>For contractor:</w:t>
      </w:r>
    </w:p>
    <w:p w14:paraId="62793D1A" w14:textId="77777777" w:rsidR="00F34BE1" w:rsidRDefault="00F34BE1" w:rsidP="00F34BE1">
      <w:pPr>
        <w:ind w:left="1134" w:hanging="567"/>
        <w:rPr>
          <w:rFonts w:ascii="Times New Roman" w:hAnsi="Times New Roman"/>
          <w:sz w:val="22"/>
          <w:szCs w:val="22"/>
        </w:rPr>
      </w:pP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09203E64" w14:textId="3F5477E7" w:rsidR="0047783A" w:rsidRPr="003D6B6C" w:rsidRDefault="00F34BE1" w:rsidP="00B34179">
      <w:pPr>
        <w:jc w:val="both"/>
        <w:rPr>
          <w:rFonts w:ascii="Times New Roman" w:hAnsi="Times New Roman"/>
          <w:b/>
          <w:sz w:val="22"/>
          <w:szCs w:val="22"/>
        </w:rPr>
      </w:pPr>
      <w:r>
        <w:rPr>
          <w:rFonts w:ascii="Times New Roman" w:hAnsi="Times New Roman"/>
          <w:sz w:val="22"/>
          <w:szCs w:val="22"/>
        </w:rPr>
        <w:t>Not applicable</w:t>
      </w: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490BDFDD" w14:textId="78F5F648" w:rsidR="0047783A" w:rsidRPr="003D6B6C" w:rsidRDefault="00F34BE1" w:rsidP="00B34179">
      <w:pPr>
        <w:jc w:val="both"/>
        <w:rPr>
          <w:rFonts w:ascii="Times New Roman" w:hAnsi="Times New Roman"/>
          <w:sz w:val="22"/>
          <w:szCs w:val="22"/>
        </w:rPr>
      </w:pPr>
      <w:r>
        <w:rPr>
          <w:rFonts w:ascii="Times New Roman" w:hAnsi="Times New Roman"/>
          <w:sz w:val="22"/>
          <w:szCs w:val="22"/>
        </w:rPr>
        <w:t>Not applicable</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C08721E" w14:textId="6DF855F0" w:rsidR="00E0396B" w:rsidRPr="003D6B6C" w:rsidRDefault="00E0396B" w:rsidP="003D6B6C">
      <w:pPr>
        <w:tabs>
          <w:tab w:val="left" w:pos="426"/>
        </w:tabs>
        <w:ind w:left="1134" w:right="-285" w:hanging="708"/>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F34BE1" w:rsidRPr="00F34BE1">
        <w:rPr>
          <w:rFonts w:ascii="Times New Roman" w:hAnsi="Times New Roman"/>
          <w:sz w:val="22"/>
          <w:szCs w:val="22"/>
        </w:rPr>
        <w:t>Contractor</w:t>
      </w:r>
      <w:r w:rsidRPr="00F34BE1">
        <w:rPr>
          <w:rFonts w:ascii="Times New Roman" w:hAnsi="Times New Roman"/>
          <w:sz w:val="22"/>
          <w:szCs w:val="22"/>
        </w:rPr>
        <w:t xml:space="preserve"> must comply with the rules lay down in the Communication and Visibility Manual for EU External Actions published </w:t>
      </w:r>
      <w:r w:rsidR="00FD659C" w:rsidRPr="00F34BE1">
        <w:rPr>
          <w:rFonts w:ascii="Times New Roman" w:hAnsi="Times New Roman"/>
          <w:sz w:val="22"/>
          <w:szCs w:val="22"/>
        </w:rPr>
        <w:t xml:space="preserve">on the  </w:t>
      </w:r>
      <w:r w:rsidR="00F72977" w:rsidRPr="00F34BE1">
        <w:rPr>
          <w:rFonts w:ascii="Times New Roman" w:hAnsi="Times New Roman"/>
          <w:sz w:val="22"/>
          <w:szCs w:val="22"/>
        </w:rPr>
        <w:t>w</w:t>
      </w:r>
      <w:r w:rsidR="00FD659C" w:rsidRPr="00F34BE1">
        <w:rPr>
          <w:rFonts w:ascii="Times New Roman" w:hAnsi="Times New Roman"/>
          <w:sz w:val="22"/>
          <w:szCs w:val="22"/>
        </w:rPr>
        <w:t>ebsite</w:t>
      </w:r>
      <w:r w:rsidR="00F72977" w:rsidRPr="00F34BE1">
        <w:rPr>
          <w:rFonts w:ascii="Times New Roman" w:hAnsi="Times New Roman"/>
          <w:sz w:val="22"/>
          <w:szCs w:val="22"/>
        </w:rPr>
        <w:t xml:space="preserve"> of DG International Cooperation and Development</w:t>
      </w:r>
      <w:r w:rsidR="00FD659C" w:rsidRPr="00F34BE1">
        <w:rPr>
          <w:rFonts w:ascii="Times New Roman" w:hAnsi="Times New Roman"/>
          <w:sz w:val="22"/>
          <w:szCs w:val="22"/>
        </w:rPr>
        <w:t>:</w:t>
      </w:r>
      <w:r w:rsidR="003D6B6C" w:rsidRPr="00F34BE1">
        <w:rPr>
          <w:rFonts w:ascii="Times New Roman" w:hAnsi="Times New Roman"/>
          <w:sz w:val="22"/>
          <w:szCs w:val="22"/>
        </w:rPr>
        <w:t xml:space="preserve"> </w:t>
      </w:r>
      <w:hyperlink r:id="rId9" w:history="1">
        <w:r w:rsidR="009B71DF" w:rsidRPr="00F34BE1">
          <w:rPr>
            <w:rStyle w:val="Hyperlink"/>
            <w:rFonts w:ascii="Times New Roman" w:hAnsi="Times New Roman"/>
            <w:sz w:val="22"/>
            <w:szCs w:val="22"/>
          </w:rPr>
          <w:t>https://ec.europa.eu/europeaid/funding/communication-and-visibility-manual-eu-external-actions_en</w:t>
        </w:r>
      </w:hyperlink>
      <w:r w:rsidR="009B71DF">
        <w:rPr>
          <w:rFonts w:ascii="Times New Roman" w:hAnsi="Times New Roman"/>
          <w:sz w:val="22"/>
          <w:szCs w:val="22"/>
        </w:rPr>
        <w:t xml:space="preserve"> </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04B63533" w14:textId="5C10CC28" w:rsidR="008B230C" w:rsidRPr="003D6B6C" w:rsidRDefault="0047783A" w:rsidP="00F34BE1">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t xml:space="preserve">All goods purchased </w:t>
      </w:r>
      <w:r w:rsidR="00F34BE1">
        <w:rPr>
          <w:rFonts w:ascii="Times New Roman" w:hAnsi="Times New Roman"/>
          <w:sz w:val="22"/>
          <w:szCs w:val="22"/>
          <w:lang w:val="en-GB"/>
        </w:rPr>
        <w:t xml:space="preserve">may </w:t>
      </w:r>
      <w:r w:rsidRPr="003D6B6C">
        <w:rPr>
          <w:rFonts w:ascii="Times New Roman" w:hAnsi="Times New Roman"/>
          <w:sz w:val="22"/>
          <w:szCs w:val="22"/>
          <w:lang w:val="en-GB"/>
        </w:rPr>
        <w:t xml:space="preserve">originate </w:t>
      </w:r>
      <w:r w:rsidR="008B230C">
        <w:rPr>
          <w:rFonts w:ascii="Times New Roman" w:hAnsi="Times New Roman"/>
          <w:sz w:val="22"/>
          <w:szCs w:val="22"/>
          <w:lang w:val="en-GB"/>
        </w:rPr>
        <w:t xml:space="preserve">from </w:t>
      </w:r>
      <w:r w:rsidR="005A6C0F" w:rsidRPr="00FE7134">
        <w:rPr>
          <w:rFonts w:ascii="Times New Roman" w:hAnsi="Times New Roman"/>
          <w:sz w:val="22"/>
          <w:szCs w:val="22"/>
          <w:lang w:val="en-GB"/>
        </w:rPr>
        <w:t>an</w:t>
      </w:r>
      <w:r w:rsidR="00F34BE1">
        <w:rPr>
          <w:rFonts w:ascii="Times New Roman" w:hAnsi="Times New Roman"/>
          <w:sz w:val="22"/>
          <w:szCs w:val="22"/>
          <w:lang w:val="en-GB"/>
        </w:rPr>
        <w:t xml:space="preserve">y country. </w:t>
      </w:r>
      <w:r w:rsidR="005A6C0F" w:rsidRPr="00FE7134">
        <w:rPr>
          <w:rFonts w:ascii="Times New Roman" w:hAnsi="Times New Roman"/>
          <w:sz w:val="22"/>
          <w:szCs w:val="22"/>
          <w:lang w:val="en-GB"/>
        </w:rPr>
        <w:t xml:space="preserve"> </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511B6D22" w14:textId="77777777" w:rsidR="00F34BE1" w:rsidRDefault="00F355C1" w:rsidP="00F34BE1">
      <w:pPr>
        <w:ind w:left="1134" w:hanging="709"/>
        <w:jc w:val="both"/>
        <w:rPr>
          <w:rFonts w:ascii="Times New Roman" w:hAnsi="Times New Roman"/>
          <w:sz w:val="22"/>
          <w:szCs w:val="22"/>
        </w:rPr>
      </w:pPr>
      <w:r w:rsidRPr="003D6B6C">
        <w:rPr>
          <w:rFonts w:ascii="Times New Roman" w:hAnsi="Times New Roman"/>
          <w:sz w:val="22"/>
          <w:szCs w:val="22"/>
        </w:rPr>
        <w:lastRenderedPageBreak/>
        <w:t>11.1</w:t>
      </w:r>
      <w:r w:rsidRPr="003D6B6C">
        <w:rPr>
          <w:rFonts w:ascii="Times New Roman" w:hAnsi="Times New Roman"/>
          <w:sz w:val="22"/>
          <w:szCs w:val="22"/>
        </w:rPr>
        <w:tab/>
      </w:r>
      <w:bookmarkStart w:id="7" w:name="_Toc124934902"/>
      <w:r w:rsidR="00F34BE1">
        <w:rPr>
          <w:rFonts w:ascii="Times New Roman" w:hAnsi="Times New Roman"/>
          <w:sz w:val="22"/>
          <w:szCs w:val="22"/>
        </w:rPr>
        <w:t>No performance guarantee is required.</w:t>
      </w:r>
    </w:p>
    <w:p w14:paraId="7E65A926" w14:textId="53E80E8D" w:rsidR="0047783A" w:rsidRPr="003D6B6C" w:rsidRDefault="0047783A" w:rsidP="00F34BE1">
      <w:pPr>
        <w:ind w:left="1134" w:hanging="709"/>
        <w:jc w:val="both"/>
        <w:rPr>
          <w:rFonts w:ascii="Times New Roman" w:hAnsi="Times New Roman"/>
          <w:b/>
          <w:sz w:val="24"/>
          <w:szCs w:val="24"/>
        </w:rPr>
      </w:pPr>
      <w:r w:rsidRPr="003D6B6C">
        <w:rPr>
          <w:rFonts w:ascii="Times New Roman" w:hAnsi="Times New Roman"/>
          <w:b/>
          <w:sz w:val="24"/>
          <w:szCs w:val="24"/>
        </w:rPr>
        <w:t>Article 12</w:t>
      </w:r>
      <w:r w:rsidR="00F34BE1">
        <w:rPr>
          <w:rFonts w:ascii="Times New Roman" w:hAnsi="Times New Roman"/>
          <w:b/>
          <w:sz w:val="24"/>
          <w:szCs w:val="24"/>
        </w:rPr>
        <w:t xml:space="preserve"> </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7"/>
    </w:p>
    <w:p w14:paraId="6CC4730E" w14:textId="77777777" w:rsidR="00F34BE1" w:rsidRPr="00F34BE1" w:rsidRDefault="00F34BE1" w:rsidP="00F34BE1">
      <w:pPr>
        <w:tabs>
          <w:tab w:val="left" w:pos="1134"/>
        </w:tabs>
        <w:snapToGrid w:val="0"/>
        <w:spacing w:before="240"/>
        <w:ind w:left="1134" w:hanging="708"/>
        <w:jc w:val="both"/>
        <w:rPr>
          <w:rFonts w:ascii="Times New Roman" w:hAnsi="Times New Roman"/>
          <w:snapToGrid/>
          <w:sz w:val="22"/>
          <w:szCs w:val="22"/>
        </w:rPr>
      </w:pPr>
      <w:bookmarkStart w:id="8" w:name="_Toc124934903"/>
      <w:r w:rsidRPr="00F34BE1">
        <w:rPr>
          <w:rFonts w:ascii="Times New Roman" w:hAnsi="Times New Roman"/>
          <w:snapToGrid/>
          <w:sz w:val="22"/>
          <w:szCs w:val="22"/>
        </w:rPr>
        <w:t>12.1</w:t>
      </w:r>
      <w:r w:rsidRPr="00F34BE1">
        <w:rPr>
          <w:rFonts w:ascii="Times New Roman" w:hAnsi="Times New Roman"/>
          <w:snapToGrid/>
          <w:sz w:val="22"/>
          <w:szCs w:val="22"/>
        </w:rPr>
        <w:tab/>
        <w:t>No derogation from the General Conditions.</w:t>
      </w:r>
    </w:p>
    <w:p w14:paraId="477EDF64" w14:textId="77777777" w:rsidR="00F34BE1" w:rsidRPr="00F34BE1" w:rsidRDefault="00F34BE1" w:rsidP="00F34BE1">
      <w:pPr>
        <w:tabs>
          <w:tab w:val="left" w:pos="1134"/>
        </w:tabs>
        <w:snapToGrid w:val="0"/>
        <w:spacing w:before="240"/>
        <w:ind w:left="1134" w:hanging="708"/>
        <w:jc w:val="both"/>
        <w:rPr>
          <w:rFonts w:ascii="Times New Roman" w:hAnsi="Times New Roman"/>
          <w:snapToGrid/>
          <w:sz w:val="22"/>
          <w:szCs w:val="22"/>
        </w:rPr>
      </w:pPr>
      <w:r w:rsidRPr="00F34BE1">
        <w:rPr>
          <w:rFonts w:ascii="Times New Roman" w:hAnsi="Times New Roman"/>
          <w:snapToGrid/>
          <w:sz w:val="22"/>
          <w:szCs w:val="22"/>
        </w:rPr>
        <w:t>12.2</w:t>
      </w:r>
      <w:r w:rsidRPr="00F34BE1">
        <w:rPr>
          <w:rFonts w:ascii="Times New Roman" w:hAnsi="Times New Roman"/>
          <w:snapToGrid/>
          <w:sz w:val="22"/>
          <w:szCs w:val="22"/>
        </w:rPr>
        <w:tab/>
        <w:t>There is no requirement for insurance. The Contractor will assume full responsibility for the supply, delivery, unloading, and maintenance of the supplies until the final acceptance.</w:t>
      </w:r>
    </w:p>
    <w:p w14:paraId="694CCA2E" w14:textId="77777777" w:rsidR="00F34BE1" w:rsidRPr="00F34BE1" w:rsidRDefault="00F34BE1" w:rsidP="00F34BE1">
      <w:pPr>
        <w:snapToGrid w:val="0"/>
        <w:ind w:left="1134"/>
        <w:jc w:val="both"/>
        <w:rPr>
          <w:rFonts w:ascii="Times New Roman" w:hAnsi="Times New Roman"/>
          <w:snapToGrid/>
          <w:color w:val="222222"/>
          <w:sz w:val="22"/>
          <w:szCs w:val="22"/>
          <w:lang w:val="en"/>
        </w:rPr>
      </w:pPr>
      <w:r w:rsidRPr="00F34BE1">
        <w:rPr>
          <w:rFonts w:ascii="Times New Roman" w:hAnsi="Times New Roman"/>
          <w:snapToGrid/>
          <w:color w:val="222222"/>
          <w:sz w:val="22"/>
          <w:szCs w:val="22"/>
          <w:lang w:val="en"/>
        </w:rPr>
        <w:t>The contractor shall provide transport insurance to the extent that it assumes transportation risks. The question of the extent of the risks assumed by the contractor (seller) depends in particular on the Incoterms used:</w:t>
      </w:r>
    </w:p>
    <w:p w14:paraId="41F53229" w14:textId="77777777" w:rsidR="00F34BE1" w:rsidRPr="00F34BE1" w:rsidRDefault="00F34BE1" w:rsidP="00F34BE1">
      <w:pPr>
        <w:numPr>
          <w:ilvl w:val="0"/>
          <w:numId w:val="25"/>
        </w:numPr>
        <w:autoSpaceDE w:val="0"/>
        <w:autoSpaceDN w:val="0"/>
        <w:adjustRightInd w:val="0"/>
        <w:snapToGrid w:val="0"/>
        <w:spacing w:before="0" w:after="0"/>
        <w:jc w:val="both"/>
        <w:rPr>
          <w:rFonts w:ascii="Times New Roman" w:hAnsi="Times New Roman"/>
          <w:snapToGrid/>
          <w:color w:val="000000"/>
          <w:sz w:val="22"/>
          <w:szCs w:val="22"/>
          <w:lang w:eastAsia="en-GB"/>
        </w:rPr>
      </w:pPr>
      <w:r w:rsidRPr="00F34BE1">
        <w:rPr>
          <w:rFonts w:ascii="Times New Roman" w:hAnsi="Times New Roman"/>
          <w:b/>
          <w:i/>
          <w:iCs/>
          <w:snapToGrid/>
          <w:color w:val="000000"/>
          <w:sz w:val="22"/>
          <w:szCs w:val="22"/>
          <w:lang w:eastAsia="en-GB"/>
        </w:rPr>
        <w:t>DDP - Delivered Duty Paid</w:t>
      </w:r>
      <w:r w:rsidRPr="00F34BE1">
        <w:rPr>
          <w:rFonts w:ascii="Times New Roman" w:hAnsi="Times New Roman"/>
          <w:i/>
          <w:iCs/>
          <w:snapToGrid/>
          <w:color w:val="000000"/>
          <w:sz w:val="22"/>
          <w:szCs w:val="22"/>
          <w:lang w:eastAsia="en-GB"/>
        </w:rPr>
        <w:t xml:space="preserve">: </w:t>
      </w:r>
      <w:r w:rsidRPr="00F34BE1">
        <w:rPr>
          <w:rFonts w:ascii="Times New Roman" w:hAnsi="Times New Roman"/>
          <w:snapToGrid/>
          <w:color w:val="222222"/>
          <w:sz w:val="22"/>
          <w:szCs w:val="22"/>
          <w:lang w:val="en" w:eastAsia="en-GB"/>
        </w:rPr>
        <w:t>Incoterm which imposes on the seller maximum obligations vis-à-vis transportation and loss risks and damage associated with the goods:</w:t>
      </w:r>
    </w:p>
    <w:p w14:paraId="76921480" w14:textId="77777777" w:rsidR="00F34BE1" w:rsidRPr="00F34BE1" w:rsidRDefault="00F34BE1" w:rsidP="00F34BE1">
      <w:pPr>
        <w:autoSpaceDE w:val="0"/>
        <w:autoSpaceDN w:val="0"/>
        <w:adjustRightInd w:val="0"/>
        <w:spacing w:before="0"/>
        <w:ind w:left="360"/>
        <w:jc w:val="both"/>
        <w:rPr>
          <w:rFonts w:ascii="Times New Roman" w:hAnsi="Times New Roman"/>
          <w:snapToGrid/>
          <w:color w:val="222222"/>
          <w:sz w:val="22"/>
          <w:szCs w:val="22"/>
          <w:lang w:val="en" w:eastAsia="en-GB"/>
        </w:rPr>
      </w:pPr>
      <w:r w:rsidRPr="00F34BE1">
        <w:rPr>
          <w:rFonts w:ascii="Times New Roman" w:hAnsi="Times New Roman"/>
          <w:i/>
          <w:iCs/>
          <w:snapToGrid/>
          <w:color w:val="000000"/>
          <w:sz w:val="22"/>
          <w:szCs w:val="22"/>
          <w:lang w:eastAsia="en-GB"/>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F34BE1">
        <w:rPr>
          <w:rFonts w:ascii="Times New Roman" w:hAnsi="Times New Roman"/>
          <w:i/>
          <w:iCs/>
          <w:snapToGrid/>
          <w:color w:val="000000"/>
          <w:sz w:val="22"/>
          <w:szCs w:val="22"/>
          <w:vertAlign w:val="superscript"/>
          <w:lang w:eastAsia="en-GB"/>
        </w:rPr>
        <w:footnoteReference w:id="1"/>
      </w:r>
      <w:r w:rsidRPr="00F34BE1">
        <w:rPr>
          <w:rFonts w:ascii="Times New Roman" w:hAnsi="Times New Roman"/>
          <w:i/>
          <w:iCs/>
          <w:snapToGrid/>
          <w:color w:val="000000"/>
          <w:sz w:val="22"/>
          <w:szCs w:val="22"/>
          <w:lang w:eastAsia="en-GB"/>
        </w:rPr>
        <w:t xml:space="preserve"> </w:t>
      </w:r>
      <w:r w:rsidRPr="00F34BE1">
        <w:rPr>
          <w:rFonts w:ascii="Times New Roman" w:hAnsi="Times New Roman"/>
          <w:snapToGrid/>
          <w:color w:val="222222"/>
          <w:sz w:val="22"/>
          <w:szCs w:val="22"/>
          <w:lang w:val="en" w:eastAsia="en-GB"/>
        </w:rPr>
        <w:t>The transfer of risks and costs occurs at the place of unloading of the goods at the agreed place of destination.</w:t>
      </w:r>
    </w:p>
    <w:p w14:paraId="674BFA44"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68CCF8F0" w14:textId="4D98F69E"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F34BE1">
        <w:rPr>
          <w:rFonts w:ascii="Times New Roman" w:hAnsi="Times New Roman"/>
          <w:sz w:val="22"/>
          <w:szCs w:val="22"/>
        </w:rPr>
        <w:t>Not applicable</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3320659E" w14:textId="77777777" w:rsidR="00F34BE1" w:rsidRDefault="005B0129" w:rsidP="00F34BE1">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47783A" w:rsidRPr="003D6B6C">
        <w:rPr>
          <w:rFonts w:ascii="Times New Roman" w:hAnsi="Times New Roman"/>
          <w:sz w:val="22"/>
          <w:szCs w:val="22"/>
        </w:rPr>
        <w:t>&lt;</w:t>
      </w:r>
      <w:bookmarkStart w:id="10" w:name="_Toc124934905"/>
      <w:r w:rsidR="00F34BE1" w:rsidRPr="00F34BE1">
        <w:t xml:space="preserve"> </w:t>
      </w:r>
      <w:r w:rsidR="00F34BE1" w:rsidRPr="00F34BE1">
        <w:rPr>
          <w:rFonts w:ascii="Times New Roman" w:hAnsi="Times New Roman"/>
          <w:sz w:val="22"/>
          <w:szCs w:val="22"/>
        </w:rPr>
        <w:t>Each set of equipment must be provided with an original set of users’ operation and maintenance manuals for all parts of the equipment.</w:t>
      </w:r>
    </w:p>
    <w:p w14:paraId="1B05DF2B" w14:textId="7CE72414" w:rsidR="0047783A" w:rsidRPr="003D6B6C" w:rsidRDefault="0047783A" w:rsidP="008538DD">
      <w:pPr>
        <w:jc w:val="both"/>
        <w:rPr>
          <w:rFonts w:ascii="Times New Roman" w:hAnsi="Times New Roman"/>
          <w:b/>
          <w:sz w:val="24"/>
          <w:szCs w:val="24"/>
        </w:rPr>
      </w:pPr>
      <w:r w:rsidRPr="003D6B6C">
        <w:rPr>
          <w:rFonts w:ascii="Times New Roman" w:hAnsi="Times New Roman"/>
          <w:b/>
          <w:sz w:val="24"/>
          <w:szCs w:val="24"/>
        </w:rPr>
        <w:t>Article 15</w:t>
      </w:r>
      <w:r w:rsidR="00F34BE1">
        <w:rPr>
          <w:rFonts w:ascii="Times New Roman" w:hAnsi="Times New Roman"/>
          <w:b/>
          <w:sz w:val="24"/>
          <w:szCs w:val="24"/>
        </w:rPr>
        <w:t xml:space="preserve"> </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4B4F2207" w14:textId="33C0DDCC"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F34BE1" w:rsidRPr="00F34BE1">
        <w:rPr>
          <w:rFonts w:ascii="Times New Roman" w:hAnsi="Times New Roman"/>
          <w:sz w:val="22"/>
          <w:szCs w:val="22"/>
        </w:rPr>
        <w:t>The prices in the contract are fixed and not subject to any provision.</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61396F89"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F34BE1" w:rsidRPr="00F34BE1">
        <w:rPr>
          <w:rFonts w:ascii="Times New Roman" w:hAnsi="Times New Roman"/>
          <w:sz w:val="22"/>
          <w:szCs w:val="22"/>
        </w:rPr>
        <w:t>No derogations from General conditions</w:t>
      </w:r>
      <w:r w:rsidR="00CD68C0" w:rsidRPr="00F34BE1">
        <w:rPr>
          <w:rFonts w:ascii="Times New Roman" w:hAnsi="Times New Roman"/>
          <w:sz w:val="22"/>
          <w:szCs w:val="22"/>
        </w:rPr>
        <w:t xml:space="preserve"> </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1"/>
    </w:p>
    <w:p w14:paraId="43D1F54B" w14:textId="42A5FF33"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0D1D0C" w:rsidRPr="000D1D0C">
        <w:rPr>
          <w:rFonts w:ascii="Times New Roman" w:hAnsi="Times New Roman"/>
          <w:sz w:val="22"/>
          <w:szCs w:val="22"/>
        </w:rPr>
        <w:t>No derogations from General conditions</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5D9535E4" w14:textId="28EE4DAA" w:rsidR="00EB32E9" w:rsidRPr="003D6B6C" w:rsidRDefault="00EB32E9" w:rsidP="000D1D0C">
      <w:pPr>
        <w:ind w:left="1134" w:hanging="709"/>
        <w:jc w:val="both"/>
        <w:rPr>
          <w:rFonts w:ascii="Times New Roman" w:hAnsi="Times New Roman"/>
          <w:sz w:val="22"/>
          <w:szCs w:val="22"/>
        </w:rPr>
      </w:pPr>
      <w:r w:rsidRPr="000D1D0C">
        <w:rPr>
          <w:rFonts w:ascii="Times New Roman" w:hAnsi="Times New Roman"/>
          <w:sz w:val="22"/>
          <w:szCs w:val="22"/>
        </w:rPr>
        <w:t xml:space="preserve">The </w:t>
      </w:r>
      <w:r w:rsidR="00F60098" w:rsidRPr="000D1D0C">
        <w:rPr>
          <w:rFonts w:ascii="Times New Roman" w:hAnsi="Times New Roman"/>
          <w:sz w:val="22"/>
          <w:szCs w:val="22"/>
        </w:rPr>
        <w:t>c</w:t>
      </w:r>
      <w:r w:rsidRPr="000D1D0C">
        <w:rPr>
          <w:rFonts w:ascii="Times New Roman" w:hAnsi="Times New Roman"/>
          <w:sz w:val="22"/>
          <w:szCs w:val="22"/>
        </w:rPr>
        <w:t xml:space="preserve">ontracting </w:t>
      </w:r>
      <w:r w:rsidR="00F60098" w:rsidRPr="000D1D0C">
        <w:rPr>
          <w:rFonts w:ascii="Times New Roman" w:hAnsi="Times New Roman"/>
          <w:sz w:val="22"/>
          <w:szCs w:val="22"/>
        </w:rPr>
        <w:t>a</w:t>
      </w:r>
      <w:r w:rsidRPr="000D1D0C">
        <w:rPr>
          <w:rFonts w:ascii="Times New Roman" w:hAnsi="Times New Roman"/>
          <w:sz w:val="22"/>
          <w:szCs w:val="22"/>
        </w:rPr>
        <w:t xml:space="preserve">uthority </w:t>
      </w:r>
      <w:r w:rsidR="00551543" w:rsidRPr="000D1D0C">
        <w:rPr>
          <w:rFonts w:ascii="Times New Roman" w:hAnsi="Times New Roman"/>
          <w:sz w:val="22"/>
          <w:szCs w:val="22"/>
        </w:rPr>
        <w:t>sha</w:t>
      </w:r>
      <w:r w:rsidRPr="000D1D0C">
        <w:rPr>
          <w:rFonts w:ascii="Times New Roman" w:hAnsi="Times New Roman"/>
          <w:sz w:val="22"/>
          <w:szCs w:val="22"/>
        </w:rPr>
        <w:t xml:space="preserve">ll inform the </w:t>
      </w:r>
      <w:r w:rsidR="00F60098" w:rsidRPr="000D1D0C">
        <w:rPr>
          <w:rFonts w:ascii="Times New Roman" w:hAnsi="Times New Roman"/>
          <w:sz w:val="22"/>
          <w:szCs w:val="22"/>
        </w:rPr>
        <w:t>c</w:t>
      </w:r>
      <w:r w:rsidRPr="000D1D0C">
        <w:rPr>
          <w:rFonts w:ascii="Times New Roman" w:hAnsi="Times New Roman"/>
          <w:sz w:val="22"/>
          <w:szCs w:val="22"/>
        </w:rPr>
        <w:t xml:space="preserve">ontractor </w:t>
      </w:r>
      <w:r w:rsidR="00551543" w:rsidRPr="000D1D0C">
        <w:rPr>
          <w:rFonts w:ascii="Times New Roman" w:hAnsi="Times New Roman"/>
          <w:sz w:val="22"/>
          <w:szCs w:val="22"/>
        </w:rPr>
        <w:t xml:space="preserve">by administrative order </w:t>
      </w:r>
      <w:r w:rsidRPr="000D1D0C">
        <w:rPr>
          <w:rFonts w:ascii="Times New Roman" w:hAnsi="Times New Roman"/>
          <w:sz w:val="22"/>
          <w:szCs w:val="22"/>
        </w:rPr>
        <w:t>of the</w:t>
      </w:r>
      <w:r w:rsidR="000D1D0C">
        <w:rPr>
          <w:rFonts w:ascii="Times New Roman" w:hAnsi="Times New Roman"/>
          <w:sz w:val="22"/>
          <w:szCs w:val="22"/>
        </w:rPr>
        <w:t xml:space="preserve"> </w:t>
      </w:r>
      <w:r w:rsidRPr="000D1D0C">
        <w:rPr>
          <w:rFonts w:ascii="Times New Roman" w:hAnsi="Times New Roman"/>
          <w:sz w:val="22"/>
          <w:szCs w:val="22"/>
        </w:rPr>
        <w:t>date on which implementation of the tasks shall begin</w:t>
      </w:r>
      <w:r w:rsidR="00551543" w:rsidRPr="000D1D0C">
        <w:rPr>
          <w:rFonts w:ascii="Times New Roman" w:hAnsi="Times New Roman"/>
          <w:sz w:val="22"/>
          <w:szCs w:val="22"/>
        </w:rPr>
        <w:t>.</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lastRenderedPageBreak/>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7FA25C49" w14:textId="52EACD4C" w:rsidR="000D1D0C" w:rsidRDefault="0047783A" w:rsidP="000D1D0C">
      <w:pPr>
        <w:ind w:left="1134" w:hanging="709"/>
        <w:jc w:val="both"/>
        <w:rPr>
          <w:rFonts w:ascii="Times New Roman" w:hAnsi="Times New Roman"/>
          <w:sz w:val="22"/>
          <w:szCs w:val="22"/>
        </w:rPr>
      </w:pPr>
      <w:r w:rsidRPr="003D6B6C">
        <w:rPr>
          <w:rFonts w:ascii="Times New Roman" w:hAnsi="Times New Roman"/>
          <w:sz w:val="22"/>
          <w:szCs w:val="22"/>
        </w:rPr>
        <w:t>19.1</w:t>
      </w:r>
      <w:r w:rsidRPr="003D6B6C">
        <w:rPr>
          <w:rFonts w:ascii="Times New Roman" w:hAnsi="Times New Roman"/>
          <w:b/>
          <w:sz w:val="22"/>
          <w:szCs w:val="22"/>
        </w:rPr>
        <w:tab/>
      </w:r>
      <w:bookmarkStart w:id="14" w:name="_Toc124934910"/>
      <w:r w:rsidR="000D1D0C" w:rsidRPr="000D1D0C">
        <w:rPr>
          <w:rFonts w:ascii="Times New Roman" w:hAnsi="Times New Roman"/>
          <w:sz w:val="22"/>
          <w:szCs w:val="22"/>
        </w:rPr>
        <w:t xml:space="preserve">Period of implementation of the tasks is </w:t>
      </w:r>
      <w:r w:rsidR="002F33D1">
        <w:rPr>
          <w:rFonts w:ascii="Times New Roman" w:hAnsi="Times New Roman"/>
          <w:sz w:val="22"/>
          <w:szCs w:val="22"/>
        </w:rPr>
        <w:t>90</w:t>
      </w:r>
      <w:r w:rsidR="000D1D0C" w:rsidRPr="000D1D0C">
        <w:rPr>
          <w:rFonts w:ascii="Times New Roman" w:hAnsi="Times New Roman"/>
          <w:sz w:val="22"/>
          <w:szCs w:val="22"/>
        </w:rPr>
        <w:t xml:space="preserve"> calendar days. </w:t>
      </w:r>
    </w:p>
    <w:p w14:paraId="0FBA9C31" w14:textId="12BB4DBD" w:rsidR="0047783A" w:rsidRPr="003D6B6C" w:rsidRDefault="0047783A" w:rsidP="008538DD">
      <w:pPr>
        <w:jc w:val="both"/>
        <w:rPr>
          <w:rFonts w:ascii="Times New Roman" w:hAnsi="Times New Roman"/>
          <w:b/>
          <w:sz w:val="24"/>
          <w:szCs w:val="24"/>
        </w:rPr>
      </w:pPr>
      <w:r w:rsidRPr="003D6B6C">
        <w:rPr>
          <w:rFonts w:ascii="Times New Roman" w:hAnsi="Times New Roman"/>
          <w:b/>
          <w:sz w:val="24"/>
          <w:szCs w:val="24"/>
        </w:rPr>
        <w:t>Article 24</w:t>
      </w:r>
      <w:r w:rsidR="000D1D0C">
        <w:rPr>
          <w:rFonts w:ascii="Times New Roman" w:hAnsi="Times New Roman"/>
          <w:b/>
          <w:sz w:val="24"/>
          <w:szCs w:val="24"/>
        </w:rPr>
        <w:t xml:space="preserve"> </w:t>
      </w:r>
      <w:r w:rsidRPr="003D6B6C">
        <w:rPr>
          <w:rFonts w:ascii="Times New Roman" w:hAnsi="Times New Roman"/>
          <w:b/>
          <w:sz w:val="24"/>
          <w:szCs w:val="24"/>
        </w:rPr>
        <w:tab/>
        <w:t>Quality of supplies</w:t>
      </w:r>
      <w:bookmarkEnd w:id="14"/>
    </w:p>
    <w:p w14:paraId="0506BF5F" w14:textId="42EED244"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0D1D0C">
        <w:rPr>
          <w:rFonts w:ascii="Times New Roman" w:hAnsi="Times New Roman"/>
          <w:sz w:val="22"/>
          <w:szCs w:val="22"/>
        </w:rPr>
        <w:t>Not applicable</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5"/>
    </w:p>
    <w:p w14:paraId="64178ACF" w14:textId="3A2C1793" w:rsidR="0047783A" w:rsidRPr="003D6B6C" w:rsidRDefault="005B0129" w:rsidP="005D03AA">
      <w:pPr>
        <w:ind w:left="1134" w:hanging="709"/>
        <w:jc w:val="both"/>
        <w:rPr>
          <w:rFonts w:ascii="Times New Roman" w:hAnsi="Times New Roman"/>
          <w:b/>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47783A" w:rsidRPr="003D6B6C">
        <w:rPr>
          <w:rFonts w:ascii="Times New Roman" w:hAnsi="Times New Roman"/>
          <w:bCs/>
          <w:sz w:val="22"/>
          <w:szCs w:val="22"/>
        </w:rPr>
        <w:t>&lt;</w:t>
      </w:r>
      <w:r w:rsidR="000D1D0C" w:rsidRPr="000D1D0C">
        <w:t xml:space="preserve"> </w:t>
      </w:r>
      <w:r w:rsidR="000D1D0C" w:rsidRPr="000D1D0C">
        <w:rPr>
          <w:rFonts w:ascii="Times New Roman" w:hAnsi="Times New Roman"/>
          <w:sz w:val="22"/>
          <w:szCs w:val="22"/>
        </w:rPr>
        <w:t xml:space="preserve">The supplies will be inspected and tested at the place of delivery and acceptance. </w:t>
      </w:r>
      <w:r w:rsidR="0047783A" w:rsidRPr="003D6B6C">
        <w:rPr>
          <w:rFonts w:ascii="Times New Roman" w:hAnsi="Times New Roman"/>
          <w:bCs/>
          <w:sz w:val="22"/>
          <w:szCs w:val="22"/>
        </w:rPr>
        <w:t>&gt;</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6"/>
      <w:r w:rsidR="005B0129" w:rsidRPr="003D6B6C">
        <w:rPr>
          <w:rFonts w:ascii="Times New Roman" w:hAnsi="Times New Roman"/>
          <w:b/>
          <w:sz w:val="24"/>
          <w:szCs w:val="24"/>
        </w:rPr>
        <w:t>General principles for payments</w:t>
      </w:r>
    </w:p>
    <w:p w14:paraId="09CCCA2B" w14:textId="75A5094E" w:rsidR="0047783A" w:rsidRPr="003D6B6C" w:rsidRDefault="0047783A" w:rsidP="000D1D0C">
      <w:pPr>
        <w:tabs>
          <w:tab w:val="right" w:pos="9885"/>
        </w:tabs>
        <w:ind w:left="1134" w:hanging="709"/>
        <w:jc w:val="both"/>
        <w:rPr>
          <w:rFonts w:ascii="Times New Roman" w:hAnsi="Times New Roman"/>
          <w:sz w:val="22"/>
          <w:szCs w:val="22"/>
        </w:rPr>
      </w:pPr>
      <w:r w:rsidRPr="008538DD">
        <w:rPr>
          <w:rFonts w:ascii="Times New Roman" w:hAnsi="Times New Roman"/>
          <w:sz w:val="22"/>
          <w:szCs w:val="22"/>
        </w:rPr>
        <w:t>26.1</w:t>
      </w:r>
      <w:r w:rsidRPr="008538DD">
        <w:rPr>
          <w:rFonts w:ascii="Times New Roman" w:hAnsi="Times New Roman"/>
          <w:sz w:val="22"/>
          <w:szCs w:val="22"/>
        </w:rPr>
        <w:tab/>
        <w:t xml:space="preserve">Payments </w:t>
      </w:r>
      <w:r w:rsidR="005B0129" w:rsidRPr="008538DD">
        <w:rPr>
          <w:rFonts w:ascii="Times New Roman" w:hAnsi="Times New Roman"/>
          <w:sz w:val="22"/>
          <w:szCs w:val="22"/>
        </w:rPr>
        <w:t xml:space="preserve">shall </w:t>
      </w:r>
      <w:r w:rsidRPr="008538DD">
        <w:rPr>
          <w:rFonts w:ascii="Times New Roman" w:hAnsi="Times New Roman"/>
          <w:sz w:val="22"/>
          <w:szCs w:val="22"/>
        </w:rPr>
        <w:t>be made in</w:t>
      </w:r>
      <w:r w:rsidR="000D1D0C" w:rsidRPr="008538DD">
        <w:rPr>
          <w:rFonts w:ascii="Times New Roman" w:hAnsi="Times New Roman"/>
          <w:sz w:val="22"/>
          <w:szCs w:val="22"/>
        </w:rPr>
        <w:t xml:space="preserve"> </w:t>
      </w:r>
      <w:r w:rsidR="002F33D1" w:rsidRPr="008538DD">
        <w:rPr>
          <w:rFonts w:ascii="Times New Roman" w:hAnsi="Times New Roman"/>
          <w:sz w:val="22"/>
          <w:szCs w:val="22"/>
        </w:rPr>
        <w:t>EUR</w:t>
      </w:r>
      <w:r w:rsidR="000D1D0C" w:rsidRPr="008538DD">
        <w:rPr>
          <w:rFonts w:ascii="Times New Roman" w:hAnsi="Times New Roman"/>
          <w:sz w:val="22"/>
          <w:szCs w:val="22"/>
        </w:rPr>
        <w:t>.</w:t>
      </w:r>
    </w:p>
    <w:p w14:paraId="780AD638" w14:textId="2670525F" w:rsidR="001B4DA9"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085B6A59" w14:textId="77777777" w:rsidR="00F44FDC" w:rsidRDefault="00F44FDC" w:rsidP="00F44FDC">
      <w:pPr>
        <w:jc w:val="both"/>
        <w:rPr>
          <w:rFonts w:ascii="Times New Roman" w:hAnsi="Times New Roman"/>
          <w:bCs/>
          <w:sz w:val="22"/>
          <w:szCs w:val="22"/>
        </w:rPr>
      </w:pPr>
      <w:r>
        <w:rPr>
          <w:rFonts w:ascii="Times New Roman" w:hAnsi="Times New Roman"/>
          <w:sz w:val="22"/>
          <w:szCs w:val="22"/>
        </w:rPr>
        <w:t>a)</w:t>
      </w:r>
      <w:r>
        <w:rPr>
          <w:rFonts w:ascii="Times New Roman" w:hAnsi="Times New Roman"/>
          <w:b/>
          <w:sz w:val="22"/>
          <w:szCs w:val="22"/>
        </w:rPr>
        <w:tab/>
      </w:r>
      <w:r>
        <w:rPr>
          <w:rFonts w:ascii="Times New Roman" w:hAnsi="Times New Roman"/>
          <w:sz w:val="22"/>
          <w:szCs w:val="22"/>
        </w:rPr>
        <w:t>For the 40% pre-financing, and issued invoice for the amount of pre-financing. By derogation from article 26.5 of the General Conditions, no pre-financing guarantee is required.</w:t>
      </w:r>
    </w:p>
    <w:p w14:paraId="360B9806" w14:textId="77777777" w:rsidR="00F44FDC" w:rsidRDefault="00F44FDC" w:rsidP="00F44FDC">
      <w:pPr>
        <w:spacing w:after="0"/>
        <w:jc w:val="both"/>
        <w:rPr>
          <w:rFonts w:ascii="Times New Roman" w:hAnsi="Times New Roman"/>
          <w:sz w:val="22"/>
          <w:szCs w:val="22"/>
        </w:rPr>
      </w:pPr>
      <w:r>
        <w:rPr>
          <w:rFonts w:ascii="Times New Roman" w:hAnsi="Times New Roman"/>
          <w:sz w:val="22"/>
          <w:szCs w:val="22"/>
        </w:rPr>
        <w:t>b)</w:t>
      </w:r>
      <w:r>
        <w:rPr>
          <w:rFonts w:ascii="Times New Roman" w:hAnsi="Times New Roman"/>
          <w:b/>
          <w:sz w:val="22"/>
          <w:szCs w:val="22"/>
        </w:rPr>
        <w:tab/>
      </w:r>
      <w:r>
        <w:rPr>
          <w:rFonts w:ascii="Times New Roman" w:hAnsi="Times New Roman"/>
          <w:sz w:val="22"/>
          <w:szCs w:val="22"/>
        </w:rPr>
        <w:t>For the 60</w:t>
      </w:r>
      <w:r>
        <w:rPr>
          <w:rFonts w:ascii="Times New Roman" w:hAnsi="Times New Roman"/>
          <w:w w:val="50"/>
          <w:sz w:val="22"/>
          <w:szCs w:val="22"/>
        </w:rPr>
        <w:t> </w:t>
      </w:r>
      <w:r>
        <w:rPr>
          <w:rFonts w:ascii="Times New Roman" w:hAnsi="Times New Roman"/>
          <w:sz w:val="22"/>
          <w:szCs w:val="22"/>
        </w:rPr>
        <w:t xml:space="preserve">% balance, the invoice(s) together with the request for provisional acceptance of the supplies. </w:t>
      </w:r>
    </w:p>
    <w:p w14:paraId="3E14C813" w14:textId="77777777" w:rsidR="00F44FDC" w:rsidRPr="003D6B6C" w:rsidRDefault="00F44FDC" w:rsidP="005D03AA">
      <w:pPr>
        <w:ind w:left="1134" w:hanging="709"/>
        <w:jc w:val="both"/>
        <w:rPr>
          <w:rFonts w:ascii="Times New Roman" w:hAnsi="Times New Roman"/>
          <w:sz w:val="22"/>
          <w:szCs w:val="22"/>
        </w:rPr>
      </w:pP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0A0C4002" w:rsidR="0047783A" w:rsidRPr="003D6B6C" w:rsidRDefault="0047783A" w:rsidP="008538DD">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F44FDC">
        <w:rPr>
          <w:rFonts w:ascii="Times New Roman" w:hAnsi="Times New Roman"/>
          <w:snapToGrid/>
          <w:sz w:val="22"/>
          <w:szCs w:val="22"/>
          <w:lang w:eastAsia="en-GB"/>
        </w:rPr>
        <w:t xml:space="preserve">By derogation from Article 28.2 of the </w:t>
      </w:r>
      <w:r w:rsidR="00F60098" w:rsidRPr="00F44FDC">
        <w:rPr>
          <w:rFonts w:ascii="Times New Roman" w:hAnsi="Times New Roman"/>
          <w:snapToGrid/>
          <w:sz w:val="22"/>
          <w:szCs w:val="22"/>
          <w:lang w:eastAsia="en-GB"/>
        </w:rPr>
        <w:t>g</w:t>
      </w:r>
      <w:r w:rsidRPr="00F44FDC">
        <w:rPr>
          <w:rFonts w:ascii="Times New Roman" w:hAnsi="Times New Roman"/>
          <w:snapToGrid/>
          <w:sz w:val="22"/>
          <w:szCs w:val="22"/>
          <w:lang w:eastAsia="en-GB"/>
        </w:rPr>
        <w:t xml:space="preserve">eneral </w:t>
      </w:r>
      <w:r w:rsidR="00F60098" w:rsidRPr="00F44FDC">
        <w:rPr>
          <w:rFonts w:ascii="Times New Roman" w:hAnsi="Times New Roman"/>
          <w:snapToGrid/>
          <w:sz w:val="22"/>
          <w:szCs w:val="22"/>
          <w:lang w:eastAsia="en-GB"/>
        </w:rPr>
        <w:t>c</w:t>
      </w:r>
      <w:r w:rsidRPr="00F44FDC">
        <w:rPr>
          <w:rFonts w:ascii="Times New Roman" w:hAnsi="Times New Roman"/>
          <w:snapToGrid/>
          <w:sz w:val="22"/>
          <w:szCs w:val="22"/>
          <w:lang w:eastAsia="en-GB"/>
        </w:rPr>
        <w:t>onditions, o</w:t>
      </w:r>
      <w:r w:rsidRPr="00F44FDC">
        <w:rPr>
          <w:rFonts w:ascii="Times New Roman" w:hAnsi="Times New Roman"/>
          <w:sz w:val="22"/>
          <w:szCs w:val="22"/>
        </w:rPr>
        <w:t>nce the deadline laid down in Article 2</w:t>
      </w:r>
      <w:r w:rsidR="00D83918" w:rsidRPr="00F44FDC">
        <w:rPr>
          <w:rFonts w:ascii="Times New Roman" w:hAnsi="Times New Roman"/>
          <w:sz w:val="22"/>
          <w:szCs w:val="22"/>
        </w:rPr>
        <w:t>6.3</w:t>
      </w:r>
      <w:r w:rsidRPr="00F44FDC">
        <w:rPr>
          <w:rFonts w:ascii="Times New Roman" w:hAnsi="Times New Roman"/>
          <w:sz w:val="22"/>
          <w:szCs w:val="22"/>
        </w:rPr>
        <w:t xml:space="preserve"> has expired, the </w:t>
      </w:r>
      <w:r w:rsidR="00F60098" w:rsidRPr="00F44FDC">
        <w:rPr>
          <w:rFonts w:ascii="Times New Roman" w:hAnsi="Times New Roman"/>
          <w:sz w:val="22"/>
          <w:szCs w:val="22"/>
        </w:rPr>
        <w:t>c</w:t>
      </w:r>
      <w:r w:rsidRPr="00F44FDC">
        <w:rPr>
          <w:rFonts w:ascii="Times New Roman" w:hAnsi="Times New Roman"/>
          <w:sz w:val="22"/>
          <w:szCs w:val="22"/>
        </w:rPr>
        <w:t xml:space="preserve">ontractor </w:t>
      </w:r>
      <w:r w:rsidR="00551543" w:rsidRPr="00F44FDC">
        <w:rPr>
          <w:rFonts w:ascii="Times New Roman" w:hAnsi="Times New Roman"/>
          <w:sz w:val="22"/>
          <w:szCs w:val="22"/>
        </w:rPr>
        <w:t>sha</w:t>
      </w:r>
      <w:r w:rsidR="006D3BA1" w:rsidRPr="00F44FDC">
        <w:rPr>
          <w:rFonts w:ascii="Times New Roman" w:hAnsi="Times New Roman"/>
          <w:sz w:val="22"/>
          <w:szCs w:val="22"/>
        </w:rPr>
        <w:t>ll,</w:t>
      </w:r>
      <w:r w:rsidRPr="00F44FDC">
        <w:rPr>
          <w:rFonts w:ascii="Times New Roman" w:hAnsi="Times New Roman"/>
          <w:sz w:val="22"/>
          <w:szCs w:val="22"/>
        </w:rPr>
        <w:t xml:space="preserve"> upon demand, </w:t>
      </w:r>
      <w:r w:rsidR="006D3BA1" w:rsidRPr="00F44FDC">
        <w:rPr>
          <w:rFonts w:ascii="Times New Roman" w:hAnsi="Times New Roman"/>
          <w:sz w:val="22"/>
          <w:szCs w:val="22"/>
        </w:rPr>
        <w:t xml:space="preserve">be entitled to late-payment interest </w:t>
      </w:r>
      <w:r w:rsidR="00117ADA" w:rsidRPr="00F44FDC">
        <w:rPr>
          <w:rFonts w:ascii="Times New Roman" w:hAnsi="Times New Roman"/>
          <w:sz w:val="22"/>
          <w:szCs w:val="22"/>
        </w:rPr>
        <w:t xml:space="preserve">at the rate and for the period mentioned in the </w:t>
      </w:r>
      <w:r w:rsidR="00F60098" w:rsidRPr="00F44FDC">
        <w:rPr>
          <w:rFonts w:ascii="Times New Roman" w:hAnsi="Times New Roman"/>
          <w:sz w:val="22"/>
          <w:szCs w:val="22"/>
        </w:rPr>
        <w:t>g</w:t>
      </w:r>
      <w:r w:rsidR="00117ADA" w:rsidRPr="00F44FDC">
        <w:rPr>
          <w:rFonts w:ascii="Times New Roman" w:hAnsi="Times New Roman"/>
          <w:sz w:val="22"/>
          <w:szCs w:val="22"/>
        </w:rPr>
        <w:t xml:space="preserve">eneral </w:t>
      </w:r>
      <w:r w:rsidR="00F60098" w:rsidRPr="00F44FDC">
        <w:rPr>
          <w:rFonts w:ascii="Times New Roman" w:hAnsi="Times New Roman"/>
          <w:sz w:val="22"/>
          <w:szCs w:val="22"/>
        </w:rPr>
        <w:t>c</w:t>
      </w:r>
      <w:r w:rsidR="00117ADA" w:rsidRPr="00F44FDC">
        <w:rPr>
          <w:rFonts w:ascii="Times New Roman" w:hAnsi="Times New Roman"/>
          <w:sz w:val="22"/>
          <w:szCs w:val="22"/>
        </w:rPr>
        <w:t>onditions</w:t>
      </w:r>
      <w:r w:rsidR="006D3BA1" w:rsidRPr="00F44FDC">
        <w:rPr>
          <w:rFonts w:ascii="Times New Roman" w:hAnsi="Times New Roman"/>
          <w:sz w:val="22"/>
          <w:szCs w:val="22"/>
        </w:rPr>
        <w:t xml:space="preserve">. The demand must be </w:t>
      </w:r>
      <w:r w:rsidRPr="00F44FDC">
        <w:rPr>
          <w:rFonts w:ascii="Times New Roman" w:hAnsi="Times New Roman"/>
          <w:sz w:val="22"/>
          <w:szCs w:val="22"/>
        </w:rPr>
        <w:t>submitted within two months of receiving late payment.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7"/>
    </w:p>
    <w:p w14:paraId="4B247E50" w14:textId="77777777" w:rsidR="00F44FDC" w:rsidRPr="00F44FDC" w:rsidRDefault="00F44FDC" w:rsidP="00F44FDC">
      <w:pPr>
        <w:snapToGrid w:val="0"/>
        <w:jc w:val="both"/>
        <w:rPr>
          <w:rFonts w:ascii="Times New Roman" w:hAnsi="Times New Roman"/>
          <w:b/>
          <w:snapToGrid/>
          <w:sz w:val="22"/>
          <w:szCs w:val="22"/>
        </w:rPr>
      </w:pPr>
      <w:bookmarkStart w:id="18" w:name="_Toc124934914"/>
      <w:r w:rsidRPr="00F44FDC">
        <w:rPr>
          <w:rFonts w:ascii="Times New Roman" w:hAnsi="Times New Roman"/>
          <w:snapToGrid/>
          <w:sz w:val="22"/>
          <w:szCs w:val="22"/>
        </w:rPr>
        <w:t>29.3</w:t>
      </w:r>
      <w:r w:rsidRPr="00F44FDC">
        <w:rPr>
          <w:rFonts w:ascii="Times New Roman" w:hAnsi="Times New Roman"/>
          <w:b/>
          <w:snapToGrid/>
          <w:sz w:val="22"/>
          <w:szCs w:val="22"/>
        </w:rPr>
        <w:tab/>
      </w:r>
      <w:r w:rsidRPr="00F44FDC">
        <w:rPr>
          <w:rFonts w:ascii="Times New Roman" w:hAnsi="Times New Roman"/>
          <w:snapToGrid/>
          <w:sz w:val="22"/>
          <w:szCs w:val="22"/>
        </w:rPr>
        <w:t>The packaging shall become the property of the recipient subject to environmental considerations.</w:t>
      </w:r>
    </w:p>
    <w:p w14:paraId="520E8FA3" w14:textId="77777777" w:rsidR="00F44FDC" w:rsidRPr="00F44FDC" w:rsidRDefault="00F44FDC" w:rsidP="00F44FDC">
      <w:pPr>
        <w:snapToGrid w:val="0"/>
        <w:jc w:val="both"/>
        <w:rPr>
          <w:rFonts w:ascii="Times New Roman" w:hAnsi="Times New Roman"/>
          <w:snapToGrid/>
          <w:sz w:val="22"/>
          <w:szCs w:val="22"/>
        </w:rPr>
      </w:pPr>
      <w:r w:rsidRPr="00F44FDC">
        <w:rPr>
          <w:rFonts w:ascii="Times New Roman" w:hAnsi="Times New Roman"/>
          <w:snapToGrid/>
          <w:sz w:val="22"/>
          <w:szCs w:val="22"/>
        </w:rPr>
        <w:t>29.5/6/7 Each delivery must be accompanied by a statement drawn up by the Contractor and certificate for provisional acceptance.</w:t>
      </w:r>
    </w:p>
    <w:p w14:paraId="7C1E7DCB"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8"/>
    </w:p>
    <w:p w14:paraId="26936EB2" w14:textId="39AC5039" w:rsidR="00724C93" w:rsidRPr="003D6B6C" w:rsidRDefault="0047783A" w:rsidP="00F44FDC">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9"/>
      <w:r w:rsidR="00177A94" w:rsidRPr="003D6B6C">
        <w:rPr>
          <w:rFonts w:ascii="Times New Roman" w:hAnsi="Times New Roman"/>
          <w:b/>
          <w:sz w:val="24"/>
          <w:szCs w:val="24"/>
        </w:rPr>
        <w:t xml:space="preserve"> obligations</w:t>
      </w:r>
    </w:p>
    <w:p w14:paraId="516F443D" w14:textId="2A27E9ED"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The warranty must remain valid for</w:t>
      </w:r>
      <w:r w:rsidR="00F44FDC">
        <w:rPr>
          <w:rFonts w:ascii="Times New Roman" w:hAnsi="Times New Roman"/>
          <w:sz w:val="22"/>
          <w:szCs w:val="22"/>
        </w:rPr>
        <w:t xml:space="preserve"> </w:t>
      </w:r>
      <w:r w:rsidR="00F75552">
        <w:rPr>
          <w:rFonts w:ascii="Times New Roman" w:hAnsi="Times New Roman"/>
          <w:sz w:val="22"/>
          <w:szCs w:val="22"/>
          <w:lang w:val="en-US"/>
        </w:rPr>
        <w:t>2</w:t>
      </w:r>
      <w:r w:rsidR="00F44FDC">
        <w:rPr>
          <w:rFonts w:ascii="Times New Roman" w:hAnsi="Times New Roman"/>
          <w:sz w:val="22"/>
          <w:szCs w:val="22"/>
          <w:lang w:val="en-US"/>
        </w:rPr>
        <w:t xml:space="preserve"> year</w:t>
      </w:r>
      <w:r w:rsidR="00F75552">
        <w:rPr>
          <w:rFonts w:ascii="Times New Roman" w:hAnsi="Times New Roman"/>
          <w:sz w:val="22"/>
          <w:szCs w:val="22"/>
          <w:lang w:val="en-US"/>
        </w:rPr>
        <w:t>s</w:t>
      </w:r>
      <w:r w:rsidRPr="003D6B6C">
        <w:rPr>
          <w:rFonts w:ascii="Times New Roman" w:hAnsi="Times New Roman"/>
          <w:sz w:val="22"/>
          <w:szCs w:val="22"/>
        </w:rPr>
        <w:t xml:space="preserve"> after provisional acceptance.</w:t>
      </w:r>
    </w:p>
    <w:p w14:paraId="3499C21C" w14:textId="77777777" w:rsidR="0047783A" w:rsidRPr="00F44FDC" w:rsidRDefault="0047783A" w:rsidP="00B34179">
      <w:pPr>
        <w:spacing w:before="240"/>
        <w:ind w:left="1134" w:hanging="1134"/>
        <w:jc w:val="both"/>
        <w:rPr>
          <w:rFonts w:ascii="Times New Roman" w:hAnsi="Times New Roman"/>
          <w:b/>
          <w:sz w:val="24"/>
          <w:szCs w:val="24"/>
          <w:lang w:val="bg-BG"/>
        </w:rPr>
      </w:pPr>
      <w:bookmarkStart w:id="20" w:name="_Toc119839451"/>
      <w:bookmarkStart w:id="21"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0"/>
      <w:bookmarkEnd w:id="21"/>
    </w:p>
    <w:p w14:paraId="09B87FDF" w14:textId="37B1BA0F"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FA688E">
        <w:rPr>
          <w:rFonts w:ascii="Times New Roman" w:hAnsi="Times New Roman"/>
          <w:sz w:val="22"/>
          <w:szCs w:val="22"/>
        </w:rPr>
        <w:t>Not ap</w:t>
      </w:r>
      <w:r w:rsidR="00540179">
        <w:rPr>
          <w:rFonts w:ascii="Times New Roman" w:hAnsi="Times New Roman"/>
          <w:sz w:val="22"/>
          <w:szCs w:val="22"/>
        </w:rPr>
        <w:t>p</w:t>
      </w:r>
      <w:r w:rsidR="00FA688E">
        <w:rPr>
          <w:rFonts w:ascii="Times New Roman" w:hAnsi="Times New Roman"/>
          <w:sz w:val="22"/>
          <w:szCs w:val="22"/>
        </w:rPr>
        <w:t>licable</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2" w:name="_Toc124934917"/>
      <w:r w:rsidRPr="003D6B6C">
        <w:rPr>
          <w:rFonts w:ascii="Times New Roman" w:hAnsi="Times New Roman"/>
          <w:b/>
          <w:sz w:val="24"/>
          <w:szCs w:val="24"/>
        </w:rPr>
        <w:lastRenderedPageBreak/>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2"/>
    </w:p>
    <w:p w14:paraId="7C28597C" w14:textId="6E5E5E62" w:rsidR="0038357E" w:rsidRPr="003D6B6C" w:rsidRDefault="0047783A" w:rsidP="00FA688E">
      <w:pPr>
        <w:spacing w:before="0"/>
        <w:ind w:left="1134" w:hanging="708"/>
        <w:jc w:val="both"/>
        <w:rPr>
          <w:rFonts w:ascii="Times New Roman" w:hAnsi="Times New Roman"/>
          <w:sz w:val="22"/>
          <w:szCs w:val="22"/>
          <w:lang w:bidi="kn-IN"/>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FA688E">
        <w:rPr>
          <w:rFonts w:ascii="Times New Roman" w:hAnsi="Times New Roman"/>
          <w:sz w:val="22"/>
          <w:szCs w:val="22"/>
        </w:rPr>
        <w:t xml:space="preserve">Any disputes arising out of or relating to this contract which cannot be settled otherwise shall be referred to the exclusive jurisdiction of Bulgaria in accordance with the national legislation of the state of the contracting authority. </w:t>
      </w:r>
    </w:p>
    <w:p w14:paraId="32FDF6D7" w14:textId="77777777" w:rsidR="00407C90" w:rsidRPr="003D6B6C" w:rsidRDefault="00407C90" w:rsidP="00407C90">
      <w:pPr>
        <w:ind w:left="567" w:hanging="567"/>
        <w:rPr>
          <w:rFonts w:ascii="Times New Roman" w:hAnsi="Times New Roman"/>
          <w:sz w:val="22"/>
          <w:szCs w:val="22"/>
          <w:highlight w:val="yellow"/>
        </w:rPr>
      </w:pP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footerReference w:type="even" r:id="rId10"/>
      <w:footerReference w:type="default" r:id="rId11"/>
      <w:footerReference w:type="first" r:id="rId12"/>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3EE3E0" w14:textId="77777777" w:rsidR="0089467A" w:rsidRPr="006A5F84" w:rsidRDefault="0089467A">
      <w:r w:rsidRPr="006A5F84">
        <w:separator/>
      </w:r>
    </w:p>
  </w:endnote>
  <w:endnote w:type="continuationSeparator" w:id="0">
    <w:p w14:paraId="75DD226A" w14:textId="77777777" w:rsidR="0089467A" w:rsidRPr="006A5F84" w:rsidRDefault="0089467A">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AD2995" w14:textId="40AF42F2" w:rsidR="007E36E3" w:rsidRPr="00FE689C" w:rsidRDefault="00FE7134"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sidRPr="00FE7134">
      <w:rPr>
        <w:rFonts w:ascii="Times New Roman" w:hAnsi="Times New Roman"/>
        <w:b/>
        <w:sz w:val="18"/>
        <w:lang w:val="en-GB"/>
      </w:rPr>
      <w:t>August 2020</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B651A0">
      <w:rPr>
        <w:rStyle w:val="PageNumber"/>
        <w:rFonts w:ascii="Times New Roman" w:hAnsi="Times New Roman"/>
        <w:noProof/>
        <w:sz w:val="18"/>
        <w:szCs w:val="18"/>
        <w:lang w:val="en-GB"/>
      </w:rPr>
      <w:t>4</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B651A0">
      <w:rPr>
        <w:rStyle w:val="PageNumber"/>
        <w:rFonts w:ascii="Times New Roman" w:hAnsi="Times New Roman"/>
        <w:noProof/>
        <w:sz w:val="18"/>
        <w:szCs w:val="18"/>
        <w:lang w:val="en-GB"/>
      </w:rPr>
      <w:t>4</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69AB7C" w14:textId="77777777" w:rsidR="0089467A" w:rsidRPr="006A5F84" w:rsidRDefault="0089467A">
      <w:r w:rsidRPr="006A5F84">
        <w:separator/>
      </w:r>
    </w:p>
  </w:footnote>
  <w:footnote w:type="continuationSeparator" w:id="0">
    <w:p w14:paraId="45A25DF0" w14:textId="77777777" w:rsidR="0089467A" w:rsidRPr="006A5F84" w:rsidRDefault="0089467A">
      <w:r w:rsidRPr="006A5F84">
        <w:continuationSeparator/>
      </w:r>
    </w:p>
  </w:footnote>
  <w:footnote w:id="1">
    <w:p w14:paraId="5D2968E3" w14:textId="77777777" w:rsidR="00F34BE1" w:rsidRDefault="00F34BE1" w:rsidP="00F34BE1">
      <w:pPr>
        <w:pStyle w:val="FootnoteText"/>
        <w:rPr>
          <w:lang w:val="en-GB"/>
        </w:rPr>
      </w:pPr>
      <w:r>
        <w:rPr>
          <w:rStyle w:val="FootnoteReference"/>
        </w:rPr>
        <w:footnoteRef/>
      </w:r>
      <w:r>
        <w:rPr>
          <w:lang w:val="en-GB"/>
        </w:rPr>
        <w:t xml:space="preserve"> See </w:t>
      </w:r>
      <w:hyperlink r:id="rId1" w:history="1">
        <w:r>
          <w:rPr>
            <w:rStyle w:val="Hyperlink"/>
            <w:lang w:val="en-GB"/>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 w:numId="25">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07E4"/>
    <w:rsid w:val="000021E1"/>
    <w:rsid w:val="0000334D"/>
    <w:rsid w:val="00007C5B"/>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746B"/>
    <w:rsid w:val="000A1A71"/>
    <w:rsid w:val="000A3B36"/>
    <w:rsid w:val="000A6371"/>
    <w:rsid w:val="000A7A2C"/>
    <w:rsid w:val="000B0983"/>
    <w:rsid w:val="000B1236"/>
    <w:rsid w:val="000B46A8"/>
    <w:rsid w:val="000B79F6"/>
    <w:rsid w:val="000C4AE6"/>
    <w:rsid w:val="000C709A"/>
    <w:rsid w:val="000D1D0C"/>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28D1"/>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2F33D1"/>
    <w:rsid w:val="00322263"/>
    <w:rsid w:val="00324259"/>
    <w:rsid w:val="0032469B"/>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A1309"/>
    <w:rsid w:val="003A431E"/>
    <w:rsid w:val="003C084D"/>
    <w:rsid w:val="003C7266"/>
    <w:rsid w:val="003D2078"/>
    <w:rsid w:val="003D3CAA"/>
    <w:rsid w:val="003D625C"/>
    <w:rsid w:val="003D6B6C"/>
    <w:rsid w:val="003D7611"/>
    <w:rsid w:val="003E7C71"/>
    <w:rsid w:val="003E7E89"/>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74AF3"/>
    <w:rsid w:val="004775D2"/>
    <w:rsid w:val="00477689"/>
    <w:rsid w:val="0047783A"/>
    <w:rsid w:val="00483E26"/>
    <w:rsid w:val="0049088E"/>
    <w:rsid w:val="0049293D"/>
    <w:rsid w:val="00492F1B"/>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4017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C2F05"/>
    <w:rsid w:val="006C513D"/>
    <w:rsid w:val="006D3BA1"/>
    <w:rsid w:val="006D3DE4"/>
    <w:rsid w:val="006D5CEE"/>
    <w:rsid w:val="006E2366"/>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44052"/>
    <w:rsid w:val="008538DD"/>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9467A"/>
    <w:rsid w:val="008A048D"/>
    <w:rsid w:val="008A0660"/>
    <w:rsid w:val="008A39B7"/>
    <w:rsid w:val="008A6DE2"/>
    <w:rsid w:val="008B230C"/>
    <w:rsid w:val="008C4E79"/>
    <w:rsid w:val="008C5A40"/>
    <w:rsid w:val="008C5DAA"/>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670B"/>
    <w:rsid w:val="00950B0C"/>
    <w:rsid w:val="0097513D"/>
    <w:rsid w:val="00980A42"/>
    <w:rsid w:val="00986B1E"/>
    <w:rsid w:val="009976B3"/>
    <w:rsid w:val="009A0E33"/>
    <w:rsid w:val="009A3792"/>
    <w:rsid w:val="009A3A53"/>
    <w:rsid w:val="009A49DF"/>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2C82"/>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651A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3F76"/>
    <w:rsid w:val="00CA6C68"/>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5BD"/>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237B"/>
    <w:rsid w:val="00F16179"/>
    <w:rsid w:val="00F215D8"/>
    <w:rsid w:val="00F30624"/>
    <w:rsid w:val="00F33149"/>
    <w:rsid w:val="00F33605"/>
    <w:rsid w:val="00F33A99"/>
    <w:rsid w:val="00F34BE1"/>
    <w:rsid w:val="00F355C1"/>
    <w:rsid w:val="00F35D21"/>
    <w:rsid w:val="00F4288C"/>
    <w:rsid w:val="00F44FDC"/>
    <w:rsid w:val="00F4528C"/>
    <w:rsid w:val="00F460CA"/>
    <w:rsid w:val="00F51D3D"/>
    <w:rsid w:val="00F56D4C"/>
    <w:rsid w:val="00F60098"/>
    <w:rsid w:val="00F6551B"/>
    <w:rsid w:val="00F658F3"/>
    <w:rsid w:val="00F671B9"/>
    <w:rsid w:val="00F676D0"/>
    <w:rsid w:val="00F67C74"/>
    <w:rsid w:val="00F70353"/>
    <w:rsid w:val="00F72977"/>
    <w:rsid w:val="00F75552"/>
    <w:rsid w:val="00F75F46"/>
    <w:rsid w:val="00F8016B"/>
    <w:rsid w:val="00F804E1"/>
    <w:rsid w:val="00F86699"/>
    <w:rsid w:val="00F874CE"/>
    <w:rsid w:val="00F87ABC"/>
    <w:rsid w:val="00F87F88"/>
    <w:rsid w:val="00F90A9F"/>
    <w:rsid w:val="00F91DF6"/>
    <w:rsid w:val="00F94745"/>
    <w:rsid w:val="00F962E3"/>
    <w:rsid w:val="00FA3F66"/>
    <w:rsid w:val="00FA688E"/>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val="en-GB"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eastAsia="en-US"/>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UnresolvedMention1">
    <w:name w:val="Unresolved Mention1"/>
    <w:uiPriority w:val="99"/>
    <w:semiHidden/>
    <w:unhideWhenUsed/>
    <w:rsid w:val="00F34BE1"/>
    <w:rPr>
      <w:color w:val="605E5C"/>
      <w:shd w:val="clear" w:color="auto" w:fill="E1DFDD"/>
    </w:rPr>
  </w:style>
  <w:style w:type="character" w:styleId="UnresolvedMention">
    <w:name w:val="Unresolved Mention"/>
    <w:basedOn w:val="DefaultParagraphFont"/>
    <w:uiPriority w:val="99"/>
    <w:semiHidden/>
    <w:unhideWhenUsed/>
    <w:rsid w:val="008538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343361428">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 w:id="1079641221">
      <w:bodyDiv w:val="1"/>
      <w:marLeft w:val="0"/>
      <w:marRight w:val="0"/>
      <w:marTop w:val="0"/>
      <w:marBottom w:val="0"/>
      <w:divBdr>
        <w:top w:val="none" w:sz="0" w:space="0" w:color="auto"/>
        <w:left w:val="none" w:sz="0" w:space="0" w:color="auto"/>
        <w:bottom w:val="none" w:sz="0" w:space="0" w:color="auto"/>
        <w:right w:val="none" w:sz="0" w:space="0" w:color="auto"/>
      </w:divBdr>
    </w:div>
    <w:div w:id="1194999936">
      <w:bodyDiv w:val="1"/>
      <w:marLeft w:val="0"/>
      <w:marRight w:val="0"/>
      <w:marTop w:val="0"/>
      <w:marBottom w:val="0"/>
      <w:divBdr>
        <w:top w:val="none" w:sz="0" w:space="0" w:color="auto"/>
        <w:left w:val="none" w:sz="0" w:space="0" w:color="auto"/>
        <w:bottom w:val="none" w:sz="0" w:space="0" w:color="auto"/>
        <w:right w:val="none" w:sz="0" w:space="0" w:color="auto"/>
      </w:divBdr>
    </w:div>
    <w:div w:id="1630548645">
      <w:bodyDiv w:val="1"/>
      <w:marLeft w:val="0"/>
      <w:marRight w:val="0"/>
      <w:marTop w:val="0"/>
      <w:marBottom w:val="0"/>
      <w:divBdr>
        <w:top w:val="none" w:sz="0" w:space="0" w:color="auto"/>
        <w:left w:val="none" w:sz="0" w:space="0" w:color="auto"/>
        <w:bottom w:val="none" w:sz="0" w:space="0" w:color="auto"/>
        <w:right w:val="none" w:sz="0" w:space="0" w:color="auto"/>
      </w:divBdr>
    </w:div>
    <w:div w:id="210719398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genieva@btu.b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c.europa.eu/europeaid/funding/communication-and-visibility-manual-eu-external-actions_en"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EC6DC5-8FFD-4E6A-885A-ADFA96704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816</Words>
  <Characters>4655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5461</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Ruska Boyadzhieva</cp:lastModifiedBy>
  <cp:revision>4</cp:revision>
  <cp:lastPrinted>2014-02-11T14:32:00Z</cp:lastPrinted>
  <dcterms:created xsi:type="dcterms:W3CDTF">2021-08-30T19:19:00Z</dcterms:created>
  <dcterms:modified xsi:type="dcterms:W3CDTF">2021-09-07T10:54:00Z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