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37D52178" w14:textId="77777777" w:rsidR="00DB52E6" w:rsidRDefault="00DB35A9" w:rsidP="003A045E">
      <w:pPr>
        <w:spacing w:beforeAutospacing="1" w:afterAutospacing="1"/>
        <w:rPr>
          <w:b/>
          <w:sz w:val="22"/>
          <w:szCs w:val="22"/>
          <w:u w:val="single"/>
        </w:rPr>
      </w:pPr>
      <w:r w:rsidRPr="00CB244C">
        <w:rPr>
          <w:b/>
          <w:sz w:val="22"/>
          <w:szCs w:val="22"/>
          <w:u w:val="single"/>
        </w:rPr>
        <w:t>CALL FOR TENDER</w:t>
      </w:r>
      <w:r w:rsidR="00297B55" w:rsidRPr="00CB244C">
        <w:rPr>
          <w:b/>
          <w:sz w:val="22"/>
          <w:szCs w:val="22"/>
          <w:u w:val="single"/>
        </w:rPr>
        <w:t>: GENERAL INFORMATION</w:t>
      </w:r>
    </w:p>
    <w:p w14:paraId="5B463A74" w14:textId="387D86CD" w:rsidR="00EF74CF" w:rsidRPr="00C240BA" w:rsidRDefault="00DB52E6" w:rsidP="003A045E">
      <w:pPr>
        <w:spacing w:beforeAutospacing="1" w:afterAutospacing="1"/>
        <w:rPr>
          <w:rStyle w:val="Strong"/>
          <w:sz w:val="22"/>
          <w:szCs w:val="22"/>
          <w:u w:val="single"/>
        </w:rPr>
      </w:pPr>
      <w:r>
        <w:rPr>
          <w:b/>
          <w:sz w:val="22"/>
          <w:szCs w:val="22"/>
          <w:u w:val="single"/>
        </w:rPr>
        <w:t xml:space="preserve">Publication </w:t>
      </w:r>
      <w:r w:rsidRPr="00C240BA">
        <w:rPr>
          <w:b/>
          <w:sz w:val="22"/>
          <w:szCs w:val="22"/>
          <w:u w:val="single"/>
        </w:rPr>
        <w:t>ref</w:t>
      </w:r>
      <w:r w:rsidR="00C240BA" w:rsidRPr="00C240BA">
        <w:rPr>
          <w:b/>
          <w:sz w:val="22"/>
          <w:szCs w:val="22"/>
          <w:u w:val="single"/>
        </w:rPr>
        <w:t>erence</w:t>
      </w:r>
      <w:r w:rsidR="00C240BA">
        <w:rPr>
          <w:bCs/>
          <w:sz w:val="22"/>
          <w:szCs w:val="22"/>
        </w:rPr>
        <w:t xml:space="preserve"> </w:t>
      </w:r>
      <w:r w:rsidRPr="00C240BA">
        <w:rPr>
          <w:bCs/>
          <w:sz w:val="22"/>
          <w:szCs w:val="22"/>
        </w:rPr>
        <w:t>116</w:t>
      </w:r>
      <w:r w:rsidRPr="00DB52E6">
        <w:rPr>
          <w:bCs/>
          <w:sz w:val="22"/>
          <w:szCs w:val="22"/>
        </w:rPr>
        <w:t>-SUPPLY-Suloglu-0</w:t>
      </w:r>
      <w:r w:rsidR="00053AEF">
        <w:rPr>
          <w:bCs/>
          <w:sz w:val="22"/>
          <w:szCs w:val="22"/>
        </w:rPr>
        <w:t>8</w:t>
      </w:r>
      <w:r w:rsidR="007C201A">
        <w:rPr>
          <w:b/>
          <w:sz w:val="22"/>
          <w:szCs w:val="22"/>
          <w:u w:val="single"/>
        </w:rPr>
        <w:br/>
      </w:r>
      <w:r w:rsidR="007C201A">
        <w:rPr>
          <w:sz w:val="22"/>
          <w:szCs w:val="22"/>
          <w:u w:val="single"/>
        </w:rPr>
        <w:br/>
      </w:r>
      <w:r w:rsidR="00D67F00">
        <w:rPr>
          <w:rStyle w:val="Strong"/>
          <w:b w:val="0"/>
          <w:sz w:val="22"/>
          <w:szCs w:val="22"/>
          <w:highlight w:val="lightGray"/>
          <w:lang w:val="en-GB"/>
        </w:rPr>
        <w:br/>
      </w:r>
      <w:r w:rsidR="00EF74CF" w:rsidRPr="00864ECE">
        <w:rPr>
          <w:rStyle w:val="Strong"/>
          <w:sz w:val="22"/>
          <w:szCs w:val="22"/>
          <w:u w:val="single"/>
          <w:lang w:val="en-GB"/>
        </w:rPr>
        <w:t>I.1) Name and address Contracting Authority</w:t>
      </w:r>
    </w:p>
    <w:p w14:paraId="303D6D3A" w14:textId="422AF45B" w:rsidR="00EF74CF" w:rsidRPr="00D53856" w:rsidRDefault="00EF74CF" w:rsidP="00EF74CF">
      <w:pPr>
        <w:outlineLvl w:val="0"/>
        <w:rPr>
          <w:rStyle w:val="Strong"/>
          <w:b w:val="0"/>
          <w:sz w:val="22"/>
          <w:szCs w:val="22"/>
          <w:lang w:val="en-GB"/>
        </w:rPr>
      </w:pPr>
      <w:r w:rsidRPr="00864ECE">
        <w:rPr>
          <w:rStyle w:val="Strong"/>
          <w:b w:val="0"/>
          <w:sz w:val="22"/>
          <w:szCs w:val="22"/>
          <w:lang w:val="en-GB"/>
        </w:rPr>
        <w:t xml:space="preserve">Official name: </w:t>
      </w:r>
      <w:r w:rsidR="00864ECE" w:rsidRPr="00864ECE">
        <w:rPr>
          <w:rStyle w:val="Strong"/>
          <w:bCs/>
          <w:sz w:val="22"/>
          <w:szCs w:val="22"/>
          <w:lang w:val="en-GB"/>
        </w:rPr>
        <w:t>Municipality of Suloglu</w:t>
      </w:r>
      <w:r w:rsidRPr="00864ECE">
        <w:rPr>
          <w:rStyle w:val="Strong"/>
          <w:b w:val="0"/>
          <w:sz w:val="22"/>
          <w:szCs w:val="22"/>
          <w:lang w:val="en-GB"/>
        </w:rPr>
        <w:br/>
        <w:t xml:space="preserve">Postal address: </w:t>
      </w:r>
      <w:r w:rsidR="00864ECE" w:rsidRPr="00864ECE">
        <w:rPr>
          <w:rStyle w:val="Strong"/>
          <w:b w:val="0"/>
          <w:sz w:val="22"/>
          <w:szCs w:val="22"/>
          <w:lang w:val="en-GB"/>
        </w:rPr>
        <w:t>Merkez Mah. Kemalbalıkesir Cad. No.46</w:t>
      </w:r>
      <w:r w:rsidRPr="00864ECE">
        <w:rPr>
          <w:rStyle w:val="Strong"/>
          <w:b w:val="0"/>
          <w:sz w:val="22"/>
          <w:szCs w:val="22"/>
          <w:lang w:val="en-GB"/>
        </w:rPr>
        <w:br/>
        <w:t xml:space="preserve">Town: </w:t>
      </w:r>
      <w:r w:rsidR="00864ECE" w:rsidRPr="00864ECE">
        <w:rPr>
          <w:rStyle w:val="Strong"/>
          <w:b w:val="0"/>
          <w:sz w:val="22"/>
          <w:szCs w:val="22"/>
          <w:lang w:val="en-GB"/>
        </w:rPr>
        <w:t>Suloglu, Edirne</w:t>
      </w:r>
      <w:r w:rsidRPr="00864ECE">
        <w:rPr>
          <w:rStyle w:val="Strong"/>
          <w:b w:val="0"/>
          <w:sz w:val="22"/>
          <w:szCs w:val="22"/>
          <w:lang w:val="en-GB"/>
        </w:rPr>
        <w:br/>
        <w:t xml:space="preserve">Postal Code: </w:t>
      </w:r>
      <w:r w:rsidR="00864ECE" w:rsidRPr="00864ECE">
        <w:rPr>
          <w:rStyle w:val="Strong"/>
          <w:b w:val="0"/>
          <w:sz w:val="22"/>
          <w:szCs w:val="22"/>
          <w:lang w:val="en-GB"/>
        </w:rPr>
        <w:t>22560</w:t>
      </w:r>
      <w:r w:rsidRPr="00864ECE">
        <w:rPr>
          <w:rStyle w:val="Strong"/>
          <w:b w:val="0"/>
          <w:sz w:val="22"/>
          <w:szCs w:val="22"/>
          <w:lang w:val="en-GB"/>
        </w:rPr>
        <w:br/>
        <w:t xml:space="preserve">E-mail: </w:t>
      </w:r>
      <w:hyperlink r:id="rId9" w:history="1">
        <w:r w:rsidR="00864ECE" w:rsidRPr="00864ECE">
          <w:rPr>
            <w:rStyle w:val="Hyperlink"/>
            <w:sz w:val="22"/>
            <w:szCs w:val="22"/>
            <w:lang w:val="en-GB"/>
          </w:rPr>
          <w:t>suloglubelediyesi@outlook.com</w:t>
        </w:r>
      </w:hyperlink>
      <w:r w:rsidR="00864ECE">
        <w:rPr>
          <w:rStyle w:val="Strong"/>
          <w:b w:val="0"/>
          <w:sz w:val="22"/>
          <w:szCs w:val="22"/>
          <w:lang w:val="en-GB"/>
        </w:rPr>
        <w:t xml:space="preserve"> </w:t>
      </w:r>
      <w:r w:rsidRPr="00D53856">
        <w:rPr>
          <w:rStyle w:val="Strong"/>
          <w:b w:val="0"/>
          <w:sz w:val="22"/>
          <w:szCs w:val="22"/>
          <w:lang w:val="en-GB"/>
        </w:rPr>
        <w:br/>
      </w:r>
      <w:r w:rsidRPr="00A15550">
        <w:rPr>
          <w:rStyle w:val="Strong"/>
          <w:b w:val="0"/>
          <w:sz w:val="22"/>
          <w:szCs w:val="22"/>
          <w:lang w:val="en-GB"/>
        </w:rPr>
        <w:t>Internet address:</w:t>
      </w:r>
      <w:r>
        <w:rPr>
          <w:rStyle w:val="Strong"/>
          <w:b w:val="0"/>
          <w:sz w:val="22"/>
          <w:szCs w:val="22"/>
          <w:lang w:val="en-GB"/>
        </w:rPr>
        <w:t xml:space="preserve"> </w:t>
      </w:r>
      <w:hyperlink r:id="rId10" w:history="1">
        <w:r w:rsidR="00A15550" w:rsidRPr="00AC5350">
          <w:rPr>
            <w:rStyle w:val="Hyperlink"/>
            <w:sz w:val="22"/>
            <w:szCs w:val="22"/>
            <w:lang w:val="en-GB"/>
          </w:rPr>
          <w:t>http://www.suloglu.bel.tr/</w:t>
        </w:r>
      </w:hyperlink>
      <w:r w:rsidR="00A15550">
        <w:rPr>
          <w:rStyle w:val="Strong"/>
          <w:b w:val="0"/>
          <w:sz w:val="22"/>
          <w:szCs w:val="22"/>
          <w:lang w:val="en-GB"/>
        </w:rPr>
        <w:t xml:space="preserve"> </w:t>
      </w:r>
    </w:p>
    <w:p w14:paraId="355F962B" w14:textId="7D2589B5" w:rsidR="00EF74CF" w:rsidRPr="00864ECE" w:rsidRDefault="00B513FE" w:rsidP="00EF74CF">
      <w:pPr>
        <w:outlineLvl w:val="0"/>
        <w:rPr>
          <w:rStyle w:val="Strong"/>
          <w:sz w:val="22"/>
          <w:szCs w:val="22"/>
          <w:u w:val="single"/>
          <w:lang w:val="en-GB"/>
        </w:rPr>
      </w:pPr>
      <w:r>
        <w:rPr>
          <w:rStyle w:val="Strong"/>
          <w:sz w:val="22"/>
          <w:szCs w:val="22"/>
          <w:highlight w:val="lightGray"/>
          <w:u w:val="single"/>
          <w:lang w:val="en-GB"/>
        </w:rPr>
        <w:br/>
      </w:r>
      <w:r w:rsidRPr="00864ECE">
        <w:rPr>
          <w:rStyle w:val="Strong"/>
          <w:sz w:val="22"/>
          <w:szCs w:val="22"/>
          <w:u w:val="single"/>
          <w:lang w:val="en-GB"/>
        </w:rPr>
        <w:t>II.1.1)</w:t>
      </w:r>
      <w:r w:rsidR="007C201A" w:rsidRPr="00864ECE">
        <w:rPr>
          <w:rStyle w:val="Strong"/>
          <w:sz w:val="22"/>
          <w:szCs w:val="22"/>
          <w:u w:val="single"/>
          <w:lang w:val="en-GB"/>
        </w:rPr>
        <w:t xml:space="preserve"> </w:t>
      </w:r>
      <w:r w:rsidRPr="00864ECE">
        <w:rPr>
          <w:rStyle w:val="Strong"/>
          <w:sz w:val="22"/>
          <w:szCs w:val="22"/>
          <w:u w:val="single"/>
          <w:lang w:val="en-GB"/>
        </w:rPr>
        <w:t>Title:</w:t>
      </w:r>
      <w:r w:rsidRPr="00864ECE">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864ECE" w:rsidRPr="00864ECE">
        <w:rPr>
          <w:rStyle w:val="Strong"/>
          <w:b w:val="0"/>
          <w:sz w:val="22"/>
          <w:szCs w:val="22"/>
          <w:lang w:val="en-GB"/>
        </w:rPr>
        <w:t>“Delivery of specialized vehicles”</w:t>
      </w:r>
      <w:r w:rsidR="007C201A">
        <w:rPr>
          <w:rStyle w:val="Strong"/>
          <w:b w:val="0"/>
          <w:sz w:val="22"/>
          <w:szCs w:val="22"/>
          <w:lang w:val="en-GB"/>
        </w:rPr>
        <w:br/>
      </w:r>
      <w:r w:rsidR="007C201A">
        <w:rPr>
          <w:rStyle w:val="Strong"/>
          <w:sz w:val="22"/>
          <w:szCs w:val="22"/>
          <w:u w:val="single"/>
          <w:lang w:val="en-GB"/>
        </w:rPr>
        <w:br/>
      </w:r>
      <w:r w:rsidR="00EF74CF" w:rsidRPr="00864ECE">
        <w:rPr>
          <w:rStyle w:val="Strong"/>
          <w:sz w:val="22"/>
          <w:szCs w:val="22"/>
          <w:u w:val="single"/>
          <w:lang w:val="en-GB"/>
        </w:rPr>
        <w:t>II.1.4) Short description of the contract</w:t>
      </w:r>
    </w:p>
    <w:p w14:paraId="33B2DC31" w14:textId="2DAEB86A" w:rsidR="00864ECE" w:rsidRDefault="00864ECE" w:rsidP="00864ECE">
      <w:pPr>
        <w:pStyle w:val="Blockquote"/>
        <w:ind w:left="0"/>
        <w:jc w:val="both"/>
        <w:rPr>
          <w:sz w:val="22"/>
          <w:szCs w:val="22"/>
          <w:lang w:val="en-GB"/>
        </w:rPr>
      </w:pPr>
      <w:r w:rsidRPr="0045276C">
        <w:rPr>
          <w:sz w:val="22"/>
          <w:szCs w:val="22"/>
          <w:lang w:val="en-GB"/>
        </w:rPr>
        <w:t>The Municipality of Suloglu is currently implementing</w:t>
      </w:r>
      <w:r>
        <w:rPr>
          <w:sz w:val="22"/>
          <w:szCs w:val="22"/>
          <w:lang w:val="en-GB"/>
        </w:rPr>
        <w:t xml:space="preserve"> a</w:t>
      </w:r>
      <w:r w:rsidRPr="0045276C">
        <w:rPr>
          <w:sz w:val="22"/>
          <w:szCs w:val="22"/>
          <w:lang w:val="en-GB"/>
        </w:rPr>
        <w:t xml:space="preserve"> project under</w:t>
      </w:r>
      <w:r>
        <w:rPr>
          <w:sz w:val="22"/>
          <w:szCs w:val="22"/>
          <w:lang w:val="en-GB"/>
        </w:rPr>
        <w:t xml:space="preserve"> the</w:t>
      </w:r>
      <w:r w:rsidRPr="0045276C">
        <w:rPr>
          <w:sz w:val="22"/>
          <w:szCs w:val="22"/>
          <w:lang w:val="en-GB"/>
        </w:rPr>
        <w:t xml:space="preserve"> Interreg-IPA CBC Bulgaria-Turkey Programme 2014-2020, CCI No 2014TC16I5CB005: Project “Joint nature protection”, ref. No. CB005.2.12.116.</w:t>
      </w:r>
    </w:p>
    <w:p w14:paraId="6FB60968" w14:textId="2DAA3635" w:rsidR="00864ECE" w:rsidRDefault="00864ECE" w:rsidP="00864ECE">
      <w:pPr>
        <w:pStyle w:val="Blockquote"/>
        <w:ind w:left="0"/>
        <w:jc w:val="both"/>
        <w:rPr>
          <w:sz w:val="22"/>
          <w:szCs w:val="22"/>
          <w:lang w:val="en-GB"/>
        </w:rPr>
      </w:pPr>
      <w:r>
        <w:rPr>
          <w:sz w:val="22"/>
          <w:szCs w:val="22"/>
          <w:lang w:val="en-GB"/>
        </w:rPr>
        <w:t>The subject of the contract is the supply, delivery and unloading of different types of specialized vehicles and equipment, necessary for the implementation of the project</w:t>
      </w:r>
      <w:r w:rsidR="00870A67">
        <w:rPr>
          <w:sz w:val="22"/>
          <w:szCs w:val="22"/>
          <w:lang w:val="en-GB"/>
        </w:rPr>
        <w:t xml:space="preserve"> activities</w:t>
      </w:r>
      <w:r>
        <w:rPr>
          <w:sz w:val="22"/>
          <w:szCs w:val="22"/>
          <w:lang w:val="en-GB"/>
        </w:rPr>
        <w:t xml:space="preserve">, as follows: </w:t>
      </w:r>
    </w:p>
    <w:p w14:paraId="6F93590E" w14:textId="2E9D5863" w:rsidR="00864ECE" w:rsidRPr="00617838" w:rsidRDefault="00864ECE" w:rsidP="00864ECE">
      <w:pPr>
        <w:pStyle w:val="Blockquote"/>
        <w:ind w:left="0"/>
        <w:jc w:val="both"/>
        <w:rPr>
          <w:iCs/>
          <w:sz w:val="22"/>
          <w:szCs w:val="22"/>
          <w:u w:val="single"/>
          <w:lang w:val="bg-BG"/>
        </w:rPr>
      </w:pPr>
      <w:bookmarkStart w:id="0" w:name="_Hlk50291602"/>
      <w:r w:rsidRPr="00617838">
        <w:rPr>
          <w:rStyle w:val="Emphasis"/>
          <w:iCs/>
          <w:sz w:val="22"/>
          <w:szCs w:val="22"/>
          <w:u w:val="single"/>
          <w:lang w:val="en-GB"/>
        </w:rPr>
        <w:t xml:space="preserve">LOT </w:t>
      </w:r>
      <w:r>
        <w:rPr>
          <w:rStyle w:val="Emphasis"/>
          <w:iCs/>
          <w:sz w:val="22"/>
          <w:szCs w:val="22"/>
          <w:u w:val="single"/>
          <w:lang w:val="en-GB"/>
        </w:rPr>
        <w:t>1</w:t>
      </w:r>
      <w:r w:rsidRPr="00617838">
        <w:rPr>
          <w:rStyle w:val="Emphasis"/>
          <w:iCs/>
          <w:sz w:val="22"/>
          <w:szCs w:val="22"/>
          <w:u w:val="single"/>
          <w:lang w:val="en-GB"/>
        </w:rPr>
        <w:t xml:space="preserve">: </w:t>
      </w:r>
      <w:r w:rsidRPr="00617838">
        <w:rPr>
          <w:iCs/>
          <w:sz w:val="22"/>
          <w:szCs w:val="22"/>
          <w:u w:val="single"/>
          <w:lang w:val="en-GB"/>
        </w:rPr>
        <w:t xml:space="preserve">CB005.2.12.116 </w:t>
      </w:r>
      <w:r w:rsidRPr="00617838">
        <w:rPr>
          <w:rStyle w:val="Emphasis"/>
          <w:iCs/>
          <w:sz w:val="22"/>
          <w:szCs w:val="22"/>
          <w:u w:val="single"/>
          <w:lang w:val="en-GB"/>
        </w:rPr>
        <w:t>Supply of excavator</w:t>
      </w:r>
    </w:p>
    <w:bookmarkEnd w:id="0"/>
    <w:p w14:paraId="74575C18" w14:textId="786F0145" w:rsidR="00864ECE" w:rsidRPr="00617838" w:rsidRDefault="00864ECE" w:rsidP="00864ECE">
      <w:pPr>
        <w:spacing w:before="0"/>
        <w:outlineLvl w:val="0"/>
        <w:rPr>
          <w:rStyle w:val="Emphasis"/>
          <w:iCs/>
          <w:sz w:val="22"/>
          <w:szCs w:val="22"/>
          <w:u w:val="single"/>
          <w:lang w:val="en-GB"/>
        </w:rPr>
      </w:pPr>
      <w:r w:rsidRPr="00617838">
        <w:rPr>
          <w:rStyle w:val="Emphasis"/>
          <w:iCs/>
          <w:sz w:val="22"/>
          <w:szCs w:val="22"/>
          <w:u w:val="single"/>
          <w:lang w:val="en-GB"/>
        </w:rPr>
        <w:t xml:space="preserve">LOT </w:t>
      </w:r>
      <w:r>
        <w:rPr>
          <w:rStyle w:val="Emphasis"/>
          <w:iCs/>
          <w:sz w:val="22"/>
          <w:szCs w:val="22"/>
          <w:u w:val="single"/>
          <w:lang w:val="en-GB"/>
        </w:rPr>
        <w:t>2</w:t>
      </w:r>
      <w:r w:rsidRPr="00617838">
        <w:rPr>
          <w:rStyle w:val="Emphasis"/>
          <w:iCs/>
          <w:sz w:val="22"/>
          <w:szCs w:val="22"/>
          <w:u w:val="single"/>
          <w:lang w:val="en-GB"/>
        </w:rPr>
        <w:t xml:space="preserve">: </w:t>
      </w:r>
      <w:bookmarkStart w:id="1" w:name="_Hlk50291642"/>
      <w:r w:rsidRPr="00617838">
        <w:rPr>
          <w:iCs/>
          <w:sz w:val="22"/>
          <w:szCs w:val="22"/>
          <w:u w:val="single"/>
          <w:lang w:val="en-GB"/>
        </w:rPr>
        <w:t xml:space="preserve">CB005.2.12.116 </w:t>
      </w:r>
      <w:r w:rsidRPr="00617838">
        <w:rPr>
          <w:rStyle w:val="Emphasis"/>
          <w:iCs/>
          <w:sz w:val="22"/>
          <w:szCs w:val="22"/>
          <w:u w:val="single"/>
          <w:lang w:val="en-GB"/>
        </w:rPr>
        <w:t>Supply of light dumper truck</w:t>
      </w:r>
    </w:p>
    <w:bookmarkEnd w:id="1"/>
    <w:p w14:paraId="33FFDFE9" w14:textId="5A3341C4"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7A3DC070" w14:textId="3526932B" w:rsidR="00DB35A9" w:rsidRPr="003C10AA" w:rsidRDefault="00DB35A9" w:rsidP="00DB35A9">
      <w:pPr>
        <w:outlineLvl w:val="0"/>
        <w:rPr>
          <w:rStyle w:val="Strong"/>
          <w:b w:val="0"/>
          <w:sz w:val="22"/>
          <w:szCs w:val="22"/>
          <w:u w:val="single"/>
          <w:lang w:val="en-GB"/>
        </w:rPr>
      </w:pPr>
      <w:r w:rsidRPr="00864ECE">
        <w:rPr>
          <w:rStyle w:val="Strong"/>
          <w:b w:val="0"/>
          <w:sz w:val="22"/>
          <w:szCs w:val="22"/>
          <w:u w:val="single"/>
          <w:lang w:val="en-GB"/>
        </w:rPr>
        <w:t>Open</w:t>
      </w:r>
      <w:r>
        <w:rPr>
          <w:rStyle w:val="Strong"/>
          <w:b w:val="0"/>
          <w:sz w:val="22"/>
          <w:szCs w:val="22"/>
          <w:u w:val="single"/>
          <w:lang w:val="en-GB"/>
        </w:rPr>
        <w:br/>
      </w:r>
    </w:p>
    <w:p w14:paraId="2FB0BEEE" w14:textId="23E8B2C3" w:rsidR="00EF74CF" w:rsidRPr="007C201A"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2A9982F5" w14:textId="006D7117" w:rsidR="00EF74CF" w:rsidRPr="00864ECE" w:rsidRDefault="00EF74CF" w:rsidP="00EF74CF">
      <w:pPr>
        <w:outlineLvl w:val="0"/>
        <w:rPr>
          <w:rStyle w:val="Strong"/>
          <w:b w:val="0"/>
          <w:sz w:val="22"/>
          <w:szCs w:val="22"/>
          <w:lang w:val="en-GB"/>
        </w:rPr>
      </w:pPr>
      <w:r w:rsidRPr="00864ECE">
        <w:rPr>
          <w:rStyle w:val="Strong"/>
          <w:b w:val="0"/>
          <w:sz w:val="22"/>
          <w:szCs w:val="22"/>
          <w:lang w:val="en-GB"/>
        </w:rPr>
        <w:t>This contract is divided into lots:</w:t>
      </w:r>
      <w:r w:rsidRPr="00864ECE">
        <w:rPr>
          <w:rStyle w:val="Strong"/>
          <w:sz w:val="22"/>
          <w:szCs w:val="22"/>
          <w:lang w:val="en-GB"/>
        </w:rPr>
        <w:t xml:space="preserve"> </w:t>
      </w:r>
      <w:r w:rsidRPr="00864ECE">
        <w:rPr>
          <w:rStyle w:val="Strong"/>
          <w:b w:val="0"/>
          <w:sz w:val="22"/>
          <w:szCs w:val="22"/>
          <w:lang w:val="en-GB"/>
        </w:rPr>
        <w:t>yes</w:t>
      </w:r>
    </w:p>
    <w:p w14:paraId="5AAE6F1F" w14:textId="12CAD09D" w:rsidR="00F3539A" w:rsidRPr="00F3539A" w:rsidRDefault="00F3539A" w:rsidP="00EF74CF">
      <w:pPr>
        <w:outlineLvl w:val="0"/>
        <w:rPr>
          <w:rStyle w:val="Strong"/>
          <w:b w:val="0"/>
          <w:sz w:val="22"/>
          <w:szCs w:val="22"/>
        </w:rPr>
      </w:pPr>
      <w:r w:rsidRPr="00864ECE">
        <w:rPr>
          <w:rStyle w:val="Strong"/>
          <w:b w:val="0"/>
          <w:sz w:val="22"/>
          <w:szCs w:val="22"/>
        </w:rPr>
        <w:t>Tenders may be submitted for:</w:t>
      </w:r>
      <w:r w:rsidRPr="00864ECE">
        <w:rPr>
          <w:rStyle w:val="Strong"/>
          <w:b w:val="0"/>
          <w:sz w:val="22"/>
          <w:szCs w:val="22"/>
        </w:rPr>
        <w:br/>
        <w:t>all lots</w:t>
      </w:r>
    </w:p>
    <w:p w14:paraId="3F22C197" w14:textId="09B1CE7C" w:rsidR="00DB35A9" w:rsidRPr="00D67F00" w:rsidRDefault="00045773" w:rsidP="00045773">
      <w:pPr>
        <w:jc w:val="both"/>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1CFB730C" w14:textId="664D144E" w:rsidR="00EF74CF"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lastRenderedPageBreak/>
        <w:br/>
      </w:r>
      <w:r w:rsidRPr="00815BAE">
        <w:rPr>
          <w:rStyle w:val="Strong"/>
          <w:sz w:val="22"/>
          <w:szCs w:val="22"/>
        </w:rPr>
        <w:t>II.2.1)</w:t>
      </w:r>
      <w:r w:rsidRPr="00815BAE">
        <w:rPr>
          <w:rStyle w:val="Strong"/>
          <w:sz w:val="22"/>
          <w:szCs w:val="22"/>
        </w:rPr>
        <w:br/>
      </w:r>
      <w:r w:rsidRPr="00815BAE">
        <w:rPr>
          <w:rStyle w:val="Strong"/>
          <w:b w:val="0"/>
          <w:sz w:val="22"/>
          <w:szCs w:val="22"/>
        </w:rPr>
        <w:t xml:space="preserve">Lot no.: </w:t>
      </w:r>
      <w:r w:rsidR="00815BAE" w:rsidRPr="00815BAE">
        <w:rPr>
          <w:rStyle w:val="Strong"/>
          <w:b w:val="0"/>
          <w:sz w:val="22"/>
          <w:szCs w:val="22"/>
        </w:rPr>
        <w:t>1</w:t>
      </w:r>
      <w:r w:rsidRPr="00815BAE">
        <w:rPr>
          <w:rStyle w:val="Strong"/>
          <w:sz w:val="22"/>
          <w:szCs w:val="22"/>
        </w:rPr>
        <w:br/>
      </w:r>
      <w:r w:rsidRPr="00815BAE">
        <w:rPr>
          <w:rStyle w:val="Strong"/>
          <w:b w:val="0"/>
          <w:sz w:val="22"/>
          <w:szCs w:val="22"/>
        </w:rPr>
        <w:t xml:space="preserve">Title: </w:t>
      </w:r>
      <w:r w:rsidR="00815BAE" w:rsidRPr="00815BAE">
        <w:rPr>
          <w:rStyle w:val="Strong"/>
          <w:b w:val="0"/>
          <w:sz w:val="22"/>
          <w:szCs w:val="22"/>
        </w:rPr>
        <w:t>CB005.2.12.116 Supply of excavator</w:t>
      </w:r>
    </w:p>
    <w:p w14:paraId="506A957C" w14:textId="77777777" w:rsidR="00870A67" w:rsidRDefault="00870A67" w:rsidP="00870A67">
      <w:pPr>
        <w:pStyle w:val="Blockquote"/>
        <w:ind w:left="0"/>
        <w:jc w:val="both"/>
        <w:rPr>
          <w:sz w:val="22"/>
          <w:szCs w:val="22"/>
          <w:lang w:val="en-GB"/>
        </w:rPr>
      </w:pPr>
      <w:r>
        <w:rPr>
          <w:iCs/>
          <w:sz w:val="22"/>
          <w:szCs w:val="22"/>
          <w:lang w:val="en-GB"/>
        </w:rPr>
        <w:t xml:space="preserve">Under LOT 1 the Contractor shall supply one excavator necessary for the purposes of project </w:t>
      </w:r>
      <w:r w:rsidRPr="0045276C">
        <w:rPr>
          <w:sz w:val="22"/>
          <w:szCs w:val="22"/>
          <w:lang w:val="en-GB"/>
        </w:rPr>
        <w:t>No. CB005.2.12.116 “Joint nature protection”</w:t>
      </w:r>
      <w:r>
        <w:rPr>
          <w:sz w:val="22"/>
          <w:szCs w:val="22"/>
          <w:lang w:val="en-GB"/>
        </w:rPr>
        <w:t>. It will be used in implementation of specific conservation measures along the Suloglu river, which is part of Natura 2000 areas. These activities include cleaning of riverbeds and land, soil loosening and afforestation during the implementation period of the project as well as maintenance of adequate ecological and environmental condition of the protected area and/or surrounding natural sites in the future.</w:t>
      </w:r>
    </w:p>
    <w:p w14:paraId="2881A98A" w14:textId="1E27EE71" w:rsidR="00815BAE" w:rsidRDefault="00815BAE" w:rsidP="00EF74CF">
      <w:pPr>
        <w:outlineLvl w:val="0"/>
        <w:rPr>
          <w:rStyle w:val="Emphasis"/>
          <w:bCs/>
          <w:i w:val="0"/>
          <w:sz w:val="22"/>
          <w:szCs w:val="22"/>
        </w:rPr>
      </w:pPr>
      <w:r w:rsidRPr="00815BAE">
        <w:rPr>
          <w:rStyle w:val="Strong"/>
          <w:b w:val="0"/>
          <w:sz w:val="22"/>
          <w:szCs w:val="22"/>
        </w:rPr>
        <w:t xml:space="preserve">Lot no.: </w:t>
      </w:r>
      <w:r>
        <w:rPr>
          <w:rStyle w:val="Strong"/>
          <w:b w:val="0"/>
          <w:sz w:val="22"/>
          <w:szCs w:val="22"/>
        </w:rPr>
        <w:t>2</w:t>
      </w:r>
      <w:r w:rsidRPr="00815BAE">
        <w:rPr>
          <w:rStyle w:val="Strong"/>
          <w:sz w:val="22"/>
          <w:szCs w:val="22"/>
        </w:rPr>
        <w:br/>
      </w:r>
      <w:r w:rsidRPr="00815BAE">
        <w:rPr>
          <w:rStyle w:val="Emphasis"/>
          <w:bCs/>
          <w:i w:val="0"/>
          <w:sz w:val="22"/>
          <w:szCs w:val="22"/>
        </w:rPr>
        <w:t>Title: CB005.2.12.116 Supply of light dumper truck</w:t>
      </w:r>
    </w:p>
    <w:p w14:paraId="544906DD" w14:textId="77777777" w:rsidR="00870A67" w:rsidRDefault="00870A67" w:rsidP="00870A67">
      <w:pPr>
        <w:pStyle w:val="Blockquote"/>
        <w:ind w:left="0"/>
        <w:jc w:val="both"/>
        <w:rPr>
          <w:sz w:val="22"/>
          <w:szCs w:val="22"/>
          <w:lang w:val="en-GB"/>
        </w:rPr>
      </w:pPr>
      <w:r>
        <w:rPr>
          <w:iCs/>
          <w:sz w:val="22"/>
          <w:szCs w:val="22"/>
          <w:lang w:val="en-GB"/>
        </w:rPr>
        <w:t xml:space="preserve">Under LOT 2 the Contractor shall supply one light dumper truck necessary for the purposes of project </w:t>
      </w:r>
      <w:r w:rsidRPr="0045276C">
        <w:rPr>
          <w:sz w:val="22"/>
          <w:szCs w:val="22"/>
          <w:lang w:val="en-GB"/>
        </w:rPr>
        <w:t>No. CB005.2.12.116 “Joint nature protection”</w:t>
      </w:r>
      <w:r>
        <w:rPr>
          <w:sz w:val="22"/>
          <w:szCs w:val="22"/>
          <w:lang w:val="en-GB"/>
        </w:rPr>
        <w:t>. It will be used to carry soil, sand, etc. while implementing specific conservation measures along the Suloglu river, which is part of Natura 2000 areas. These activities include cleaning of riverbeds and land, soil loosening and afforestation during the implementation period of the project as well as maintenance of adequate ecological and environmental condition of the protected area and/or surrounding natural sites in the future.</w:t>
      </w:r>
    </w:p>
    <w:p w14:paraId="387F8F80" w14:textId="77777777" w:rsidR="00DB35A9" w:rsidRPr="00D67F00" w:rsidRDefault="00DB35A9" w:rsidP="00DB35A9">
      <w:pPr>
        <w:outlineLvl w:val="0"/>
        <w:rPr>
          <w:rStyle w:val="Strong"/>
          <w:sz w:val="22"/>
          <w:szCs w:val="22"/>
          <w:u w:val="single"/>
          <w:lang w:val="en-GB"/>
        </w:rPr>
      </w:pPr>
      <w:r w:rsidRPr="00D67F00">
        <w:rPr>
          <w:rStyle w:val="Strong"/>
          <w:sz w:val="22"/>
          <w:szCs w:val="22"/>
          <w:u w:val="single"/>
          <w:lang w:val="en-GB"/>
        </w:rPr>
        <w:t>II.1.3) Type of contract</w:t>
      </w:r>
    </w:p>
    <w:p w14:paraId="10B0ECBB" w14:textId="451CDBA2" w:rsidR="00DB35A9" w:rsidRDefault="00815BAE" w:rsidP="00DB35A9">
      <w:pPr>
        <w:pStyle w:val="Blockquote"/>
        <w:ind w:left="0"/>
        <w:jc w:val="both"/>
        <w:rPr>
          <w:rStyle w:val="Emphasis"/>
          <w:i w:val="0"/>
          <w:sz w:val="22"/>
          <w:szCs w:val="22"/>
          <w:lang w:val="en-GB"/>
        </w:rPr>
      </w:pPr>
      <w:r>
        <w:rPr>
          <w:rStyle w:val="Emphasis"/>
          <w:i w:val="0"/>
          <w:sz w:val="22"/>
          <w:szCs w:val="22"/>
          <w:lang w:val="en-GB"/>
        </w:rPr>
        <w:t xml:space="preserve">Lot 1: </w:t>
      </w:r>
      <w:r w:rsidR="00DB35A9" w:rsidRPr="00815BAE">
        <w:rPr>
          <w:rStyle w:val="Emphasis"/>
          <w:i w:val="0"/>
          <w:sz w:val="22"/>
          <w:szCs w:val="22"/>
          <w:lang w:val="en-GB"/>
        </w:rPr>
        <w:t>Supplies</w:t>
      </w:r>
      <w:r w:rsidR="00DB35A9">
        <w:rPr>
          <w:rStyle w:val="Emphasis"/>
          <w:i w:val="0"/>
          <w:sz w:val="22"/>
          <w:szCs w:val="22"/>
          <w:lang w:val="en-GB"/>
        </w:rPr>
        <w:t xml:space="preserve"> </w:t>
      </w:r>
    </w:p>
    <w:p w14:paraId="7F22BCB9" w14:textId="095CDF2B" w:rsidR="00815BAE" w:rsidRPr="00D225CC" w:rsidRDefault="00815BAE" w:rsidP="00DB35A9">
      <w:pPr>
        <w:pStyle w:val="Blockquote"/>
        <w:ind w:left="0"/>
        <w:jc w:val="both"/>
        <w:rPr>
          <w:i/>
          <w:sz w:val="22"/>
          <w:szCs w:val="22"/>
          <w:lang w:val="en-GB"/>
        </w:rPr>
      </w:pPr>
      <w:r>
        <w:rPr>
          <w:rStyle w:val="Emphasis"/>
          <w:i w:val="0"/>
          <w:sz w:val="22"/>
          <w:szCs w:val="22"/>
          <w:lang w:val="en-GB"/>
        </w:rPr>
        <w:t>Lot 2: Supplies</w:t>
      </w:r>
    </w:p>
    <w:p w14:paraId="7579633B" w14:textId="77777777" w:rsidR="00EF74CF" w:rsidRPr="00D67F00"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II.2.3) Place performance</w:t>
      </w:r>
    </w:p>
    <w:p w14:paraId="2149A682" w14:textId="77777777" w:rsidR="00815BAE"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p>
    <w:p w14:paraId="4CE0C066" w14:textId="2C98F4CC" w:rsidR="00EF74CF" w:rsidRDefault="00815BAE" w:rsidP="00EF74CF">
      <w:pPr>
        <w:outlineLvl w:val="0"/>
        <w:rPr>
          <w:rStyle w:val="Strong"/>
          <w:b w:val="0"/>
          <w:sz w:val="22"/>
          <w:szCs w:val="22"/>
          <w:lang w:val="en-GB"/>
        </w:rPr>
      </w:pPr>
      <w:r>
        <w:rPr>
          <w:rStyle w:val="Strong"/>
          <w:b w:val="0"/>
          <w:sz w:val="22"/>
          <w:szCs w:val="22"/>
          <w:lang w:val="en-GB"/>
        </w:rPr>
        <w:t>Lot 1: Suloglu, Edirne, Republic of Turkey</w:t>
      </w:r>
    </w:p>
    <w:p w14:paraId="02F3F20E" w14:textId="0662FB6E" w:rsidR="00815BAE" w:rsidRDefault="00815BAE" w:rsidP="00EF74CF">
      <w:pPr>
        <w:outlineLvl w:val="0"/>
        <w:rPr>
          <w:rStyle w:val="Strong"/>
          <w:b w:val="0"/>
          <w:sz w:val="22"/>
          <w:szCs w:val="22"/>
          <w:lang w:val="en-GB"/>
        </w:rPr>
      </w:pPr>
      <w:r>
        <w:rPr>
          <w:rStyle w:val="Strong"/>
          <w:b w:val="0"/>
          <w:sz w:val="22"/>
          <w:szCs w:val="22"/>
          <w:lang w:val="en-GB"/>
        </w:rPr>
        <w:t>Lot 2: Suloglu, Edirne, Republic of Turkey</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5DC68519" w14:textId="77777777" w:rsidR="00815BAE" w:rsidRDefault="00815BAE" w:rsidP="00EF74CF">
      <w:pPr>
        <w:outlineLvl w:val="0"/>
        <w:rPr>
          <w:rStyle w:val="Strong"/>
          <w:b w:val="0"/>
          <w:sz w:val="22"/>
          <w:szCs w:val="22"/>
          <w:lang w:val="en-GB"/>
        </w:rPr>
      </w:pPr>
      <w:r>
        <w:rPr>
          <w:rStyle w:val="Strong"/>
          <w:b w:val="0"/>
          <w:sz w:val="22"/>
          <w:szCs w:val="22"/>
          <w:lang w:val="en-GB"/>
        </w:rPr>
        <w:t xml:space="preserve">Lot 1: </w:t>
      </w:r>
      <w:r w:rsidR="00EF74CF" w:rsidRPr="00815BAE">
        <w:rPr>
          <w:rStyle w:val="Strong"/>
          <w:b w:val="0"/>
          <w:sz w:val="22"/>
          <w:szCs w:val="22"/>
          <w:lang w:val="en-GB"/>
        </w:rPr>
        <w:t>Price</w:t>
      </w:r>
    </w:p>
    <w:p w14:paraId="4772D783" w14:textId="361794F9" w:rsidR="00CC6D8C" w:rsidRPr="00D67F00" w:rsidRDefault="00815BAE" w:rsidP="00CC6D8C">
      <w:pPr>
        <w:outlineLvl w:val="0"/>
        <w:rPr>
          <w:rStyle w:val="Strong"/>
          <w:sz w:val="22"/>
          <w:szCs w:val="22"/>
          <w:u w:val="single"/>
          <w:lang w:val="en-GB"/>
        </w:rPr>
      </w:pPr>
      <w:r>
        <w:rPr>
          <w:rStyle w:val="Strong"/>
          <w:b w:val="0"/>
          <w:sz w:val="22"/>
          <w:szCs w:val="22"/>
          <w:lang w:val="en-GB"/>
        </w:rPr>
        <w:t>Lot 2: Price</w:t>
      </w:r>
      <w:r w:rsidR="00EF74CF" w:rsidRPr="00516F45">
        <w:rPr>
          <w:rStyle w:val="Strong"/>
          <w:b w:val="0"/>
          <w:sz w:val="22"/>
          <w:szCs w:val="22"/>
          <w:highlight w:val="lightGray"/>
          <w:lang w:val="en-GB"/>
        </w:rPr>
        <w:br/>
      </w:r>
      <w:r w:rsidR="00EF74CF">
        <w:rPr>
          <w:rStyle w:val="Strong"/>
          <w:sz w:val="22"/>
          <w:szCs w:val="22"/>
          <w:u w:val="single"/>
          <w:lang w:val="en-GB"/>
        </w:rPr>
        <w:br/>
      </w:r>
      <w:r w:rsidR="00D67F00">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00B1DFDB"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A27226">
        <w:rPr>
          <w:rStyle w:val="Strong"/>
          <w:b w:val="0"/>
          <w:sz w:val="22"/>
          <w:szCs w:val="22"/>
          <w:lang w:val="en-GB"/>
        </w:rPr>
        <w:t>26.10.2020</w:t>
      </w:r>
      <w:r w:rsidRPr="00F82AA4">
        <w:rPr>
          <w:rStyle w:val="Strong"/>
          <w:b w:val="0"/>
          <w:sz w:val="22"/>
          <w:szCs w:val="22"/>
          <w:lang w:val="en-GB"/>
        </w:rPr>
        <w:br/>
        <w:t xml:space="preserve">Local </w:t>
      </w:r>
      <w:r w:rsidRPr="00A27226">
        <w:rPr>
          <w:rStyle w:val="Strong"/>
          <w:b w:val="0"/>
          <w:sz w:val="22"/>
          <w:szCs w:val="22"/>
          <w:lang w:val="en-GB"/>
        </w:rPr>
        <w:t xml:space="preserve">Time: </w:t>
      </w:r>
      <w:r w:rsidR="00A27226" w:rsidRPr="00A27226">
        <w:rPr>
          <w:rStyle w:val="Strong"/>
          <w:b w:val="0"/>
          <w:sz w:val="22"/>
          <w:szCs w:val="22"/>
          <w:lang w:val="en-GB"/>
        </w:rPr>
        <w:t>17:00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lastRenderedPageBreak/>
        <w:br/>
      </w:r>
      <w:r w:rsidRPr="007C201A">
        <w:rPr>
          <w:rStyle w:val="Strong"/>
          <w:sz w:val="22"/>
          <w:szCs w:val="22"/>
          <w:u w:val="single"/>
          <w:lang w:val="en-GB"/>
        </w:rPr>
        <w:t>IV.2.6) Minimum time frame during which the tenderer must maintain the tender</w:t>
      </w:r>
    </w:p>
    <w:p w14:paraId="1368B8E1" w14:textId="60655124"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27397B">
        <w:rPr>
          <w:rStyle w:val="Strong"/>
          <w:b w:val="0"/>
          <w:sz w:val="22"/>
          <w:szCs w:val="22"/>
          <w:lang w:val="en-GB"/>
        </w:rPr>
        <w:t>4</w:t>
      </w:r>
      <w:bookmarkStart w:id="2" w:name="_GoBack"/>
      <w:bookmarkEnd w:id="2"/>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359F12BD" w14:textId="55729050" w:rsidR="00CC6D8C" w:rsidRDefault="00CC6D8C" w:rsidP="00CC6D8C">
      <w:pPr>
        <w:outlineLvl w:val="0"/>
        <w:rPr>
          <w:rStyle w:val="Strong"/>
          <w:sz w:val="22"/>
          <w:szCs w:val="22"/>
          <w:u w:val="single"/>
          <w:lang w:val="en-GB"/>
        </w:rPr>
      </w:pPr>
      <w:r w:rsidRPr="00F82AA4">
        <w:rPr>
          <w:rStyle w:val="Strong"/>
          <w:b w:val="0"/>
          <w:sz w:val="22"/>
          <w:szCs w:val="22"/>
          <w:lang w:val="en-GB"/>
        </w:rPr>
        <w:t>Date:</w:t>
      </w:r>
      <w:r w:rsidRPr="00F82AA4">
        <w:rPr>
          <w:rStyle w:val="Strong"/>
          <w:b w:val="0"/>
          <w:sz w:val="22"/>
          <w:szCs w:val="22"/>
          <w:u w:val="single"/>
          <w:lang w:val="en-GB"/>
        </w:rPr>
        <w:t xml:space="preserve"> </w:t>
      </w:r>
      <w:r w:rsidR="007B141B">
        <w:rPr>
          <w:rStyle w:val="Strong"/>
          <w:b w:val="0"/>
          <w:sz w:val="22"/>
          <w:szCs w:val="22"/>
          <w:lang w:val="en-GB"/>
        </w:rPr>
        <w:t>02.11.2020</w:t>
      </w:r>
      <w:r w:rsidRPr="00F82AA4">
        <w:rPr>
          <w:rStyle w:val="Strong"/>
          <w:b w:val="0"/>
          <w:sz w:val="22"/>
          <w:szCs w:val="22"/>
          <w:u w:val="single"/>
          <w:lang w:val="en-GB"/>
        </w:rPr>
        <w:br/>
      </w:r>
      <w:r w:rsidRPr="00F82AA4">
        <w:rPr>
          <w:rStyle w:val="Strong"/>
          <w:b w:val="0"/>
          <w:sz w:val="22"/>
          <w:szCs w:val="22"/>
          <w:lang w:val="en-GB"/>
        </w:rPr>
        <w:t>Local time</w:t>
      </w:r>
      <w:r w:rsidRPr="00F82AA4">
        <w:rPr>
          <w:rStyle w:val="Strong"/>
          <w:b w:val="0"/>
          <w:sz w:val="22"/>
          <w:szCs w:val="22"/>
          <w:u w:val="single"/>
          <w:lang w:val="en-GB"/>
        </w:rPr>
        <w:t>:</w:t>
      </w:r>
      <w:r w:rsidR="007B141B">
        <w:rPr>
          <w:rStyle w:val="Strong"/>
          <w:b w:val="0"/>
          <w:sz w:val="22"/>
          <w:szCs w:val="22"/>
          <w:u w:val="single"/>
          <w:lang w:val="en-GB"/>
        </w:rPr>
        <w:t xml:space="preserve"> 11:00h.</w:t>
      </w:r>
      <w:r>
        <w:rPr>
          <w:rStyle w:val="Strong"/>
          <w:sz w:val="22"/>
          <w:szCs w:val="22"/>
          <w:u w:val="single"/>
          <w:lang w:val="en-GB"/>
        </w:rPr>
        <w:br/>
      </w:r>
      <w:r w:rsidRPr="00F82AA4">
        <w:rPr>
          <w:rStyle w:val="Strong"/>
          <w:b w:val="0"/>
          <w:sz w:val="22"/>
          <w:szCs w:val="22"/>
          <w:lang w:val="en-GB"/>
        </w:rPr>
        <w:t xml:space="preserve">Place: </w:t>
      </w:r>
      <w:r w:rsidR="00F022B3">
        <w:rPr>
          <w:rStyle w:val="Strong"/>
          <w:b w:val="0"/>
          <w:sz w:val="22"/>
          <w:szCs w:val="22"/>
          <w:lang w:val="en-GB"/>
        </w:rPr>
        <w:t>premises of the Municipality of Suloglu</w:t>
      </w:r>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r>
        <w:rPr>
          <w:rStyle w:val="Strong"/>
          <w:sz w:val="22"/>
          <w:szCs w:val="22"/>
          <w:u w:val="single"/>
          <w:lang w:val="en-GB"/>
        </w:rPr>
        <w:br/>
      </w:r>
    </w:p>
    <w:p w14:paraId="541025BC" w14:textId="39FC4F09" w:rsidR="00EF74CF" w:rsidRPr="00EF74CF" w:rsidRDefault="003C10AA" w:rsidP="00045773">
      <w:pPr>
        <w:outlineLvl w:val="0"/>
        <w:rPr>
          <w:rStyle w:val="Strong"/>
          <w:sz w:val="22"/>
          <w:szCs w:val="22"/>
          <w:u w:val="single"/>
          <w:lang w:val="en-GB"/>
        </w:rPr>
      </w:pPr>
      <w:r>
        <w:rPr>
          <w:rStyle w:val="Strong"/>
          <w:sz w:val="22"/>
          <w:szCs w:val="22"/>
          <w:u w:val="single"/>
          <w:lang w:val="en-GB"/>
        </w:rPr>
        <w:br/>
      </w:r>
    </w:p>
    <w:p w14:paraId="003EAF07" w14:textId="4CA98DF1" w:rsidR="00F82AA4" w:rsidRDefault="00F82AA4">
      <w:pPr>
        <w:outlineLvl w:val="0"/>
        <w:rPr>
          <w:rStyle w:val="Strong"/>
          <w:sz w:val="22"/>
          <w:szCs w:val="22"/>
          <w:u w:val="single"/>
          <w:lang w:val="en-GB"/>
        </w:rPr>
      </w:pPr>
      <w:r>
        <w:rPr>
          <w:rStyle w:val="Strong"/>
          <w:sz w:val="22"/>
          <w:szCs w:val="22"/>
          <w:u w:val="single"/>
          <w:lang w:val="en-GB"/>
        </w:rPr>
        <w:br/>
      </w:r>
    </w:p>
    <w:p w14:paraId="3BE954AF" w14:textId="77777777" w:rsidR="003B3E06" w:rsidRDefault="00EF74CF" w:rsidP="00AC2A41">
      <w:pPr>
        <w:outlineLvl w:val="0"/>
        <w:rPr>
          <w:rStyle w:val="Strong"/>
          <w:b w:val="0"/>
          <w:sz w:val="22"/>
          <w:szCs w:val="22"/>
          <w:lang w:val="en-GB"/>
        </w:rPr>
      </w:pPr>
      <w:r w:rsidRPr="00EF74CF">
        <w:rPr>
          <w:rStyle w:val="Strong"/>
          <w:sz w:val="22"/>
          <w:szCs w:val="22"/>
          <w:u w:val="single"/>
          <w:lang w:val="en-GB"/>
        </w:rPr>
        <w:br/>
      </w:r>
    </w:p>
    <w:p w14:paraId="4B3F0DCB" w14:textId="2881B346" w:rsidR="00DE28AE" w:rsidRPr="00D225CC" w:rsidRDefault="00DE28AE" w:rsidP="00DE28AE">
      <w:pPr>
        <w:pStyle w:val="Blockquote"/>
        <w:ind w:left="709"/>
        <w:rPr>
          <w:i/>
          <w:sz w:val="22"/>
          <w:szCs w:val="22"/>
          <w:lang w:val="en-GB"/>
        </w:rPr>
      </w:pPr>
    </w:p>
    <w:sectPr w:rsidR="00DE28AE" w:rsidRPr="00D225CC" w:rsidSect="00BC34CF">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E1D4E" w14:textId="77777777" w:rsidR="00CA63EA" w:rsidRDefault="00CA63EA">
      <w:r>
        <w:separator/>
      </w:r>
    </w:p>
  </w:endnote>
  <w:endnote w:type="continuationSeparator" w:id="0">
    <w:p w14:paraId="049FED06" w14:textId="77777777" w:rsidR="00CA63EA" w:rsidRDefault="00CA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27397B">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27397B">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D7A8D" w14:textId="77777777" w:rsidR="00CA63EA" w:rsidRDefault="00CA63EA">
      <w:r>
        <w:separator/>
      </w:r>
    </w:p>
  </w:footnote>
  <w:footnote w:type="continuationSeparator" w:id="0">
    <w:p w14:paraId="2E52DA72" w14:textId="77777777" w:rsidR="00CA63EA" w:rsidRDefault="00CA63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6"/>
      <w:gridCol w:w="1293"/>
    </w:tblGrid>
    <w:tr w:rsidR="003A045E" w:rsidRPr="008B1ADB" w14:paraId="06551294" w14:textId="77777777" w:rsidTr="007B17AB">
      <w:trPr>
        <w:jc w:val="center"/>
      </w:trPr>
      <w:tc>
        <w:tcPr>
          <w:tcW w:w="2900" w:type="dxa"/>
          <w:shd w:val="clear" w:color="auto" w:fill="auto"/>
        </w:tcPr>
        <w:p w14:paraId="0E0E609E" w14:textId="0A3841B3" w:rsidR="003A045E" w:rsidRPr="008B1ADB" w:rsidRDefault="003A045E" w:rsidP="003A045E">
          <w:pPr>
            <w:rPr>
              <w:rFonts w:ascii="Calibri" w:hAnsi="Calibri"/>
            </w:rPr>
          </w:pPr>
          <w:r w:rsidRPr="003A045E">
            <w:rPr>
              <w:rFonts w:ascii="Calibri" w:hAnsi="Calibri"/>
              <w:noProof/>
              <w:snapToGrid/>
            </w:rPr>
            <w:drawing>
              <wp:inline distT="0" distB="0" distL="0" distR="0" wp14:anchorId="2C12F31E" wp14:editId="0EFC904B">
                <wp:extent cx="1765300" cy="548640"/>
                <wp:effectExtent l="0" t="0" r="0" b="0"/>
                <wp:docPr id="3"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222DD5CD" w14:textId="77777777" w:rsidR="003A045E" w:rsidRPr="002971AA" w:rsidRDefault="003A045E" w:rsidP="003A045E">
          <w:pPr>
            <w:spacing w:after="120"/>
            <w:jc w:val="center"/>
            <w:rPr>
              <w:i/>
              <w:noProof/>
              <w:sz w:val="20"/>
            </w:rPr>
          </w:pPr>
          <w:bookmarkStart w:id="3" w:name="_Hlk22136619"/>
          <w:r w:rsidRPr="002971AA">
            <w:rPr>
              <w:i/>
              <w:noProof/>
              <w:sz w:val="20"/>
            </w:rPr>
            <w:t>Project “Joint nature protection”</w:t>
          </w:r>
          <w:bookmarkEnd w:id="3"/>
        </w:p>
      </w:tc>
      <w:tc>
        <w:tcPr>
          <w:tcW w:w="0" w:type="auto"/>
          <w:vAlign w:val="bottom"/>
        </w:tcPr>
        <w:p w14:paraId="536FE29A" w14:textId="321E9D4D" w:rsidR="003A045E" w:rsidRPr="008B1ADB" w:rsidRDefault="003A045E" w:rsidP="003A045E">
          <w:pPr>
            <w:spacing w:after="120"/>
            <w:jc w:val="right"/>
            <w:rPr>
              <w:rFonts w:ascii="Calibri" w:hAnsi="Calibri" w:cs="Arial"/>
              <w:color w:val="7030A0"/>
            </w:rPr>
          </w:pPr>
          <w:r w:rsidRPr="003A045E">
            <w:rPr>
              <w:rFonts w:ascii="Calibri" w:hAnsi="Calibri"/>
              <w:noProof/>
              <w:snapToGrid/>
            </w:rPr>
            <w:drawing>
              <wp:inline distT="0" distB="0" distL="0" distR="0" wp14:anchorId="63126215" wp14:editId="643075A8">
                <wp:extent cx="683895" cy="580390"/>
                <wp:effectExtent l="0" t="0" r="0" b="0"/>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3895" cy="580390"/>
                        </a:xfrm>
                        <a:prstGeom prst="rect">
                          <a:avLst/>
                        </a:prstGeom>
                        <a:noFill/>
                        <a:ln>
                          <a:noFill/>
                        </a:ln>
                      </pic:spPr>
                    </pic:pic>
                  </a:graphicData>
                </a:graphic>
              </wp:inline>
            </w:drawing>
          </w:r>
          <w:r>
            <w:rPr>
              <w:rFonts w:ascii="Calibri" w:hAnsi="Calibri"/>
              <w:noProof/>
            </w:rPr>
            <w:t xml:space="preserve">   </w:t>
          </w:r>
        </w:p>
      </w:tc>
    </w:tr>
  </w:tbl>
  <w:p w14:paraId="08B66912" w14:textId="77777777" w:rsidR="003A045E" w:rsidRDefault="003A045E" w:rsidP="003A045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53AEF"/>
    <w:rsid w:val="0006203C"/>
    <w:rsid w:val="00063589"/>
    <w:rsid w:val="00063FB5"/>
    <w:rsid w:val="000677C2"/>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1270"/>
    <w:rsid w:val="00192D12"/>
    <w:rsid w:val="001951FE"/>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7397B"/>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045E"/>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0E03"/>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141B"/>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5BAE"/>
    <w:rsid w:val="008162F6"/>
    <w:rsid w:val="008272C0"/>
    <w:rsid w:val="008323D3"/>
    <w:rsid w:val="008351FF"/>
    <w:rsid w:val="00845D2E"/>
    <w:rsid w:val="00851792"/>
    <w:rsid w:val="00853875"/>
    <w:rsid w:val="00855235"/>
    <w:rsid w:val="00860295"/>
    <w:rsid w:val="00864ECE"/>
    <w:rsid w:val="00870A67"/>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B06B5"/>
    <w:rsid w:val="009B5E33"/>
    <w:rsid w:val="009B6F36"/>
    <w:rsid w:val="009C0E9E"/>
    <w:rsid w:val="009C4007"/>
    <w:rsid w:val="009C7312"/>
    <w:rsid w:val="009D6350"/>
    <w:rsid w:val="009D6916"/>
    <w:rsid w:val="009E4662"/>
    <w:rsid w:val="009E5005"/>
    <w:rsid w:val="009F128B"/>
    <w:rsid w:val="00A03055"/>
    <w:rsid w:val="00A11931"/>
    <w:rsid w:val="00A15550"/>
    <w:rsid w:val="00A171EA"/>
    <w:rsid w:val="00A22177"/>
    <w:rsid w:val="00A2314D"/>
    <w:rsid w:val="00A2523F"/>
    <w:rsid w:val="00A27226"/>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EC5"/>
    <w:rsid w:val="00B72045"/>
    <w:rsid w:val="00B740D9"/>
    <w:rsid w:val="00B74AA7"/>
    <w:rsid w:val="00B7586A"/>
    <w:rsid w:val="00B76345"/>
    <w:rsid w:val="00B81A40"/>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0BA"/>
    <w:rsid w:val="00C2452B"/>
    <w:rsid w:val="00C27405"/>
    <w:rsid w:val="00C30183"/>
    <w:rsid w:val="00C3644F"/>
    <w:rsid w:val="00C460D8"/>
    <w:rsid w:val="00C545B1"/>
    <w:rsid w:val="00C579ED"/>
    <w:rsid w:val="00C712DE"/>
    <w:rsid w:val="00C8296E"/>
    <w:rsid w:val="00C83C65"/>
    <w:rsid w:val="00C840D0"/>
    <w:rsid w:val="00C85DF7"/>
    <w:rsid w:val="00C90172"/>
    <w:rsid w:val="00C9751F"/>
    <w:rsid w:val="00C9783F"/>
    <w:rsid w:val="00CA3B1B"/>
    <w:rsid w:val="00CA58B5"/>
    <w:rsid w:val="00CA63EA"/>
    <w:rsid w:val="00CB244C"/>
    <w:rsid w:val="00CB759D"/>
    <w:rsid w:val="00CC04B3"/>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52E6"/>
    <w:rsid w:val="00DB711B"/>
    <w:rsid w:val="00DC0253"/>
    <w:rsid w:val="00DC4F70"/>
    <w:rsid w:val="00DC6C9C"/>
    <w:rsid w:val="00DC753D"/>
    <w:rsid w:val="00DD0CD4"/>
    <w:rsid w:val="00DD6CBD"/>
    <w:rsid w:val="00DD759E"/>
    <w:rsid w:val="00DE1061"/>
    <w:rsid w:val="00DE2699"/>
    <w:rsid w:val="00DE28AE"/>
    <w:rsid w:val="00DE7B12"/>
    <w:rsid w:val="00E1782A"/>
    <w:rsid w:val="00E23326"/>
    <w:rsid w:val="00E25542"/>
    <w:rsid w:val="00E2770C"/>
    <w:rsid w:val="00E30BB5"/>
    <w:rsid w:val="00E31447"/>
    <w:rsid w:val="00E422A2"/>
    <w:rsid w:val="00E51C35"/>
    <w:rsid w:val="00E63052"/>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22B3"/>
    <w:rsid w:val="00F05BF1"/>
    <w:rsid w:val="00F10E8E"/>
    <w:rsid w:val="00F1113D"/>
    <w:rsid w:val="00F209A9"/>
    <w:rsid w:val="00F233FF"/>
    <w:rsid w:val="00F27556"/>
    <w:rsid w:val="00F27C45"/>
    <w:rsid w:val="00F34407"/>
    <w:rsid w:val="00F3539A"/>
    <w:rsid w:val="00F54A52"/>
    <w:rsid w:val="00F63E81"/>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29A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character" w:customStyle="1" w:styleId="UnresolvedMention">
    <w:name w:val="Unresolved Mention"/>
    <w:basedOn w:val="DefaultParagraphFont"/>
    <w:uiPriority w:val="99"/>
    <w:semiHidden/>
    <w:unhideWhenUsed/>
    <w:rsid w:val="00864ECE"/>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character" w:customStyle="1" w:styleId="UnresolvedMention">
    <w:name w:val="Unresolved Mention"/>
    <w:basedOn w:val="DefaultParagraphFont"/>
    <w:uiPriority w:val="99"/>
    <w:semiHidden/>
    <w:unhideWhenUsed/>
    <w:rsid w:val="00864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suloglubelediyesi@outlook.com" TargetMode="External"/><Relationship Id="rId10" Type="http://schemas.openxmlformats.org/officeDocument/2006/relationships/hyperlink" Target="http://www.suloglu.bel.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139C6-1D29-F64C-9CAE-D36ACE12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489</Words>
  <Characters>2789</Characters>
  <Application>Microsoft Macintosh Word</Application>
  <DocSecurity>0</DocSecurity>
  <Lines>23</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17</cp:revision>
  <cp:lastPrinted>2014-01-30T15:32:00Z</cp:lastPrinted>
  <dcterms:created xsi:type="dcterms:W3CDTF">2020-09-06T10:21:00Z</dcterms:created>
  <dcterms:modified xsi:type="dcterms:W3CDTF">2020-09-23T07:20:00Z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