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999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A807C16" w14:textId="77777777" w:rsidR="004D2FD8" w:rsidRPr="000726B9" w:rsidRDefault="004D2FD8">
      <w:pPr>
        <w:spacing w:before="0" w:after="0"/>
        <w:ind w:left="567" w:hanging="567"/>
        <w:rPr>
          <w:rFonts w:ascii="Times New Roman" w:hAnsi="Times New Roman"/>
          <w:lang w:val="en-GB"/>
        </w:rPr>
      </w:pPr>
    </w:p>
    <w:p w14:paraId="66C7F377" w14:textId="77777777" w:rsidR="00000E9A"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3FF3FFCF" w14:textId="22AB55F1" w:rsidR="000C28C2" w:rsidRPr="000C28C2" w:rsidRDefault="000C28C2" w:rsidP="000C28C2">
      <w:pPr>
        <w:ind w:left="567"/>
        <w:rPr>
          <w:b/>
          <w:bCs/>
        </w:rPr>
      </w:pPr>
      <w:r w:rsidRPr="000C28C2">
        <w:rPr>
          <w:rFonts w:ascii="Times New Roman" w:hAnsi="Times New Roman"/>
          <w:b/>
          <w:bCs/>
          <w:lang w:val="en-US"/>
        </w:rPr>
        <w:t xml:space="preserve">Lot </w:t>
      </w:r>
      <w:r w:rsidRPr="000C28C2">
        <w:rPr>
          <w:rFonts w:ascii="Times New Roman" w:hAnsi="Times New Roman"/>
          <w:b/>
          <w:bCs/>
          <w:lang w:val="en-US"/>
        </w:rPr>
        <w:t>4</w:t>
      </w:r>
      <w:r w:rsidRPr="000C28C2">
        <w:rPr>
          <w:rFonts w:ascii="Times New Roman" w:hAnsi="Times New Roman"/>
          <w:b/>
          <w:bCs/>
          <w:lang w:val="en-US"/>
        </w:rPr>
        <w:t xml:space="preserve">   Supply of  Lab systems and equipment</w:t>
      </w:r>
    </w:p>
    <w:p w14:paraId="1FD41192" w14:textId="0EA987BC" w:rsidR="00000E9A" w:rsidRPr="00F83909" w:rsidRDefault="00000E9A" w:rsidP="00000E9A">
      <w:pPr>
        <w:tabs>
          <w:tab w:val="right" w:pos="14459"/>
        </w:tabs>
        <w:jc w:val="both"/>
        <w:outlineLvl w:val="0"/>
        <w:rPr>
          <w:rFonts w:ascii="Times New Roman" w:hAnsi="Times New Roman"/>
          <w:b/>
          <w:lang w:val="en-GB"/>
        </w:rPr>
      </w:pPr>
      <w:r w:rsidRPr="00F83909">
        <w:rPr>
          <w:rFonts w:ascii="Times New Roman" w:hAnsi="Times New Roman"/>
          <w:b/>
          <w:sz w:val="22"/>
          <w:szCs w:val="22"/>
          <w:lang w:val="en-GB"/>
        </w:rPr>
        <w:tab/>
      </w:r>
      <w:r w:rsidRPr="00F83909">
        <w:rPr>
          <w:rFonts w:ascii="Times New Roman" w:hAnsi="Times New Roman"/>
          <w:b/>
          <w:sz w:val="22"/>
          <w:lang w:val="en-GB"/>
        </w:rPr>
        <w:t>p 1 /…</w:t>
      </w:r>
    </w:p>
    <w:p w14:paraId="25B2D2C0" w14:textId="77777777" w:rsidR="00000E9A" w:rsidRDefault="00000E9A" w:rsidP="00000E9A">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CB005.3.12.001 </w:t>
      </w:r>
      <w:r>
        <w:rPr>
          <w:rFonts w:ascii="Times New Roman" w:hAnsi="Times New Roman"/>
          <w:sz w:val="22"/>
          <w:lang w:val="en-GB"/>
        </w:rPr>
        <w:t>–</w:t>
      </w:r>
      <w:r w:rsidRPr="00F83909">
        <w:rPr>
          <w:rFonts w:ascii="Times New Roman" w:hAnsi="Times New Roman"/>
          <w:sz w:val="22"/>
          <w:lang w:val="en-GB"/>
        </w:rPr>
        <w:t xml:space="preserve"> </w:t>
      </w:r>
      <w:r w:rsidRPr="00F83909">
        <w:rPr>
          <w:rFonts w:ascii="Times New Roman" w:hAnsi="Times New Roman"/>
          <w:sz w:val="22"/>
          <w:lang w:val="en-US"/>
        </w:rPr>
        <w:t>P</w:t>
      </w:r>
      <w:r w:rsidRPr="00F83909">
        <w:rPr>
          <w:rFonts w:ascii="Times New Roman" w:hAnsi="Times New Roman"/>
          <w:sz w:val="22"/>
          <w:lang w:val="en-GB"/>
        </w:rPr>
        <w:t>P</w:t>
      </w:r>
      <w:r>
        <w:rPr>
          <w:rFonts w:ascii="Times New Roman" w:hAnsi="Times New Roman"/>
          <w:sz w:val="22"/>
          <w:lang w:val="en-GB"/>
        </w:rPr>
        <w:t>2</w:t>
      </w:r>
      <w:r w:rsidRPr="00F83909">
        <w:rPr>
          <w:rFonts w:ascii="Times New Roman" w:hAnsi="Times New Roman"/>
          <w:sz w:val="22"/>
          <w:lang w:val="en-GB"/>
        </w:rPr>
        <w:t xml:space="preserve"> – Supply </w:t>
      </w:r>
      <w:r w:rsidRPr="00F83909">
        <w:rPr>
          <w:rFonts w:ascii="Times New Roman" w:hAnsi="Times New Roman"/>
          <w:color w:val="000000"/>
          <w:sz w:val="22"/>
          <w:lang w:val="en-US"/>
        </w:rPr>
        <w:t>7</w:t>
      </w:r>
    </w:p>
    <w:p w14:paraId="556A6AA0" w14:textId="77777777" w:rsidR="008766DD" w:rsidRDefault="008766DD" w:rsidP="000F3878">
      <w:pPr>
        <w:tabs>
          <w:tab w:val="left" w:pos="7491"/>
        </w:tabs>
        <w:rPr>
          <w:rFonts w:ascii="Times New Roman" w:hAnsi="Times New Roman"/>
          <w:b/>
          <w:sz w:val="22"/>
          <w:lang w:val="en-GB"/>
        </w:rPr>
      </w:pPr>
    </w:p>
    <w:p w14:paraId="6E896818" w14:textId="77777777" w:rsidR="008766DD" w:rsidRDefault="008766DD" w:rsidP="000F3878">
      <w:pPr>
        <w:tabs>
          <w:tab w:val="left" w:pos="7491"/>
        </w:tabs>
        <w:rPr>
          <w:rFonts w:ascii="Times New Roman" w:hAnsi="Times New Roman"/>
          <w:b/>
          <w:sz w:val="22"/>
          <w:lang w:val="en-GB"/>
        </w:rPr>
      </w:pPr>
    </w:p>
    <w:p w14:paraId="286B571B" w14:textId="77777777" w:rsidR="004D2FD8" w:rsidRPr="000726B9" w:rsidRDefault="004D2FD8">
      <w:pPr>
        <w:spacing w:before="0" w:after="0"/>
        <w:ind w:left="567" w:hanging="567"/>
        <w:rPr>
          <w:rFonts w:ascii="Times New Roman" w:hAnsi="Times New Roman"/>
          <w:b/>
          <w:sz w:val="22"/>
          <w:szCs w:val="22"/>
          <w:lang w:val="en-GB"/>
        </w:rPr>
      </w:pPr>
    </w:p>
    <w:p w14:paraId="38F98059" w14:textId="77777777" w:rsidR="00301346" w:rsidRPr="000726B9" w:rsidRDefault="00301346">
      <w:pPr>
        <w:spacing w:before="0" w:after="0"/>
        <w:ind w:left="567" w:hanging="567"/>
        <w:rPr>
          <w:rFonts w:ascii="Times New Roman" w:hAnsi="Times New Roman"/>
          <w:b/>
          <w:sz w:val="22"/>
          <w:szCs w:val="22"/>
          <w:lang w:val="en-GB"/>
        </w:rPr>
      </w:pPr>
    </w:p>
    <w:p w14:paraId="56BDB27E" w14:textId="77777777" w:rsidR="00301346" w:rsidRPr="000726B9" w:rsidRDefault="00301346" w:rsidP="00B25580">
      <w:pPr>
        <w:spacing w:before="0" w:after="0"/>
        <w:rPr>
          <w:rFonts w:ascii="Times New Roman" w:hAnsi="Times New Roman"/>
          <w:b/>
          <w:sz w:val="22"/>
          <w:szCs w:val="22"/>
          <w:highlight w:val="yellow"/>
          <w:lang w:val="en-GB"/>
        </w:rPr>
      </w:pPr>
    </w:p>
    <w:p w14:paraId="467575A6" w14:textId="77777777" w:rsidR="00EB4039" w:rsidRDefault="00EB4039" w:rsidP="00301346">
      <w:pPr>
        <w:spacing w:before="0" w:after="0"/>
        <w:ind w:left="567" w:hanging="567"/>
        <w:rPr>
          <w:rFonts w:ascii="Times New Roman" w:hAnsi="Times New Roman"/>
          <w:b/>
          <w:sz w:val="22"/>
          <w:szCs w:val="22"/>
          <w:highlight w:val="yellow"/>
          <w:lang w:val="en-GB"/>
        </w:rPr>
      </w:pPr>
    </w:p>
    <w:p w14:paraId="232F2E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405C2B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0CEB0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6A277D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C415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9C325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8783D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FD93C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C02181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504D3F0" w14:textId="25A74197" w:rsidR="00EB4039" w:rsidRPr="000C28C2" w:rsidRDefault="00EB4039" w:rsidP="000C28C2">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000E9A" w14:paraId="61F1823D" w14:textId="77777777" w:rsidTr="00523AE4">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559F50" w14:textId="77777777" w:rsidR="00000E9A" w:rsidRDefault="00000E9A" w:rsidP="00523AE4">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18CD9722" w14:textId="77777777" w:rsidR="00000E9A" w:rsidRDefault="00000E9A" w:rsidP="00523AE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222BA961"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rPr>
              <w:t>2.</w:t>
            </w:r>
          </w:p>
          <w:p w14:paraId="000DA04B"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25CB1D9D"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C3BC4A2"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BF375F6"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660122A0"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549A402C"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C9CAEFA"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000E9A" w14:paraId="1CD4E0B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AC73C3A" w14:textId="1C8C1659" w:rsidR="00000E9A" w:rsidRDefault="00000E9A" w:rsidP="000C28C2">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3225CABC" w14:textId="6EDF6044" w:rsidR="00000E9A" w:rsidRPr="000C28C2" w:rsidRDefault="000C28C2" w:rsidP="00523AE4">
            <w:pPr>
              <w:widowControl w:val="0"/>
              <w:jc w:val="both"/>
              <w:rPr>
                <w:rFonts w:ascii="Times New Roman" w:hAnsi="Times New Roman"/>
                <w:b/>
                <w:bCs/>
                <w:color w:val="000000"/>
                <w:sz w:val="22"/>
                <w:szCs w:val="22"/>
              </w:rPr>
            </w:pPr>
            <w:r w:rsidRPr="000C28C2">
              <w:rPr>
                <w:rFonts w:ascii="Times New Roman" w:hAnsi="Times New Roman"/>
                <w:b/>
                <w:bCs/>
                <w:color w:val="000000"/>
                <w:sz w:val="22"/>
                <w:szCs w:val="22"/>
              </w:rPr>
              <w:t>Differential Scanning Calorimeter (DSC)</w:t>
            </w:r>
          </w:p>
          <w:p w14:paraId="2BE4C6DC"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1. The system should allow DSC measurements between -150 and 600°C.</w:t>
            </w:r>
          </w:p>
          <w:p w14:paraId="02ADBBDE"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2. The system shall be capable of running in oxidizing, inert and reducing sample atmospheres.</w:t>
            </w:r>
          </w:p>
          <w:p w14:paraId="5E0CF43C"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3. The system must have a user exchangeable high-resolution Heat Flux Sensor.</w:t>
            </w:r>
          </w:p>
          <w:p w14:paraId="320291AB"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4. Heating/Cooling rates should between 0,02 and 100K/min.</w:t>
            </w:r>
          </w:p>
          <w:p w14:paraId="279B1EDF"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5. Air Cooling rate should be minimum 0,02 to 30 K/min without external cooling source </w:t>
            </w:r>
          </w:p>
          <w:p w14:paraId="04FC0B03"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6. The software should include calibration routines and offer the possibility for automatic baseline correction of the DSC signal.</w:t>
            </w:r>
          </w:p>
          <w:p w14:paraId="543F15D4"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7. A closed loop cooling system   which allows to cool minimum -80 °C  should be included within the system. </w:t>
            </w:r>
          </w:p>
          <w:p w14:paraId="13355882"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8. The system must be delivered with at least 4  standards to allow calibration for temperature and DSC by the user.</w:t>
            </w:r>
          </w:p>
          <w:p w14:paraId="00913BB0"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9. A Thermal Library sample database has to be available.</w:t>
            </w:r>
          </w:p>
          <w:p w14:paraId="5EAB74DA"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lastRenderedPageBreak/>
              <w:t>10. DSC opreating and evaluation software and a computer (Minimum intel i7 10th gen or equivalent, Minimum 16 gb Ram and Minimum 250 gb SSD, Minimum  23 inch monitor, Windows 10 or equivalent) should be provided.</w:t>
            </w:r>
          </w:p>
          <w:p w14:paraId="72AEA596"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11. The system must operate with a USB interface or equivalent    </w:t>
            </w:r>
          </w:p>
          <w:p w14:paraId="23D04F8A" w14:textId="4F8AAF42" w:rsidR="000C28C2" w:rsidRPr="000C28C2" w:rsidRDefault="000C28C2" w:rsidP="00523AE4">
            <w:pPr>
              <w:widowControl w:val="0"/>
              <w:jc w:val="both"/>
              <w:rPr>
                <w:rFonts w:ascii="Times New Roman" w:hAnsi="Times New Roman"/>
                <w:color w:val="000000"/>
                <w:sz w:val="22"/>
                <w:szCs w:val="22"/>
              </w:rPr>
            </w:pPr>
            <w:r w:rsidRPr="000C28C2">
              <w:rPr>
                <w:rFonts w:ascii="Times New Roman" w:hAnsi="Times New Roman"/>
                <w:color w:val="000000"/>
                <w:sz w:val="22"/>
                <w:szCs w:val="22"/>
              </w:rPr>
              <w:t>12.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9883761" w14:textId="77777777" w:rsidR="00000E9A" w:rsidRDefault="00000E9A"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9C13A56" w14:textId="77777777" w:rsidR="00000E9A" w:rsidRDefault="00000E9A"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4E7D4A1" w14:textId="77777777" w:rsidR="00000E9A" w:rsidRDefault="00000E9A" w:rsidP="00523AE4">
            <w:pPr>
              <w:widowControl w:val="0"/>
              <w:tabs>
                <w:tab w:val="left" w:pos="729"/>
              </w:tabs>
              <w:jc w:val="center"/>
              <w:rPr>
                <w:rFonts w:ascii="Times New Roman" w:hAnsi="Times New Roman"/>
                <w:b/>
                <w:lang w:val="en-GB"/>
              </w:rPr>
            </w:pPr>
          </w:p>
        </w:tc>
      </w:tr>
      <w:tr w:rsidR="000C28C2" w14:paraId="4BD6A2F8"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3E6859B8" w14:textId="0436F098" w:rsidR="000C28C2" w:rsidRDefault="000C28C2" w:rsidP="000C28C2">
            <w:pPr>
              <w:widowControl w:val="0"/>
              <w:rPr>
                <w:rFonts w:ascii="Times New Roman" w:hAnsi="Times New Roman"/>
                <w:b/>
                <w:lang w:val="en-GB"/>
              </w:rPr>
            </w:pPr>
            <w:r>
              <w:rPr>
                <w:rFonts w:ascii="Times New Roman" w:hAnsi="Times New Roman"/>
                <w:b/>
                <w:lang w:val="en-GB"/>
              </w:rPr>
              <w:t>2</w:t>
            </w:r>
          </w:p>
        </w:tc>
        <w:tc>
          <w:tcPr>
            <w:tcW w:w="4678" w:type="dxa"/>
            <w:tcBorders>
              <w:top w:val="single" w:sz="4" w:space="0" w:color="000000"/>
              <w:left w:val="single" w:sz="4" w:space="0" w:color="000000"/>
              <w:bottom w:val="single" w:sz="4" w:space="0" w:color="000000"/>
              <w:right w:val="single" w:sz="4" w:space="0" w:color="000000"/>
            </w:tcBorders>
            <w:vAlign w:val="center"/>
          </w:tcPr>
          <w:p w14:paraId="020C02F9" w14:textId="77777777" w:rsidR="000C28C2" w:rsidRPr="000C28C2" w:rsidRDefault="000C28C2" w:rsidP="00523AE4">
            <w:pPr>
              <w:widowControl w:val="0"/>
              <w:jc w:val="both"/>
              <w:rPr>
                <w:rFonts w:ascii="Times New Roman" w:hAnsi="Times New Roman"/>
                <w:b/>
                <w:bCs/>
                <w:color w:val="000000"/>
                <w:sz w:val="22"/>
                <w:szCs w:val="22"/>
              </w:rPr>
            </w:pPr>
            <w:r w:rsidRPr="000C28C2">
              <w:rPr>
                <w:rFonts w:ascii="Times New Roman" w:hAnsi="Times New Roman"/>
                <w:b/>
                <w:bCs/>
                <w:color w:val="000000"/>
                <w:sz w:val="22"/>
                <w:szCs w:val="22"/>
              </w:rPr>
              <w:t>Fluorescence Spectrophometer (SOLID AND LIQUID)</w:t>
            </w:r>
          </w:p>
          <w:p w14:paraId="3129961D"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1. The instrument must be capable of multiple data collection modes including fluorescence, phosphorescence, chemi-luminescence and bio-luminescence.  </w:t>
            </w:r>
          </w:p>
          <w:p w14:paraId="2370AB35"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2. System should have variable wavelength.</w:t>
            </w:r>
          </w:p>
          <w:p w14:paraId="3464CD79"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3. The instrument must be a Xenon flash lamp based instrument.  The Xe flash lamp should be capable of minimize fluorescence photo-bleaching of any sample</w:t>
            </w:r>
          </w:p>
          <w:p w14:paraId="1A2B5DCC"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4.  The instrument must be capable of enhanced </w:t>
            </w:r>
            <w:r w:rsidRPr="000C28C2">
              <w:rPr>
                <w:rFonts w:ascii="Times New Roman" w:hAnsi="Times New Roman"/>
                <w:color w:val="000000"/>
                <w:sz w:val="22"/>
                <w:szCs w:val="22"/>
              </w:rPr>
              <w:lastRenderedPageBreak/>
              <w:t xml:space="preserve">sensitivity above 700 nm with a  photomultiplier tube and measuring picomolar amounts of fluorescein.  </w:t>
            </w:r>
          </w:p>
          <w:p w14:paraId="0CBA0F7D"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5. The instrument must have a guaranteed signal-to-noise specification of &gt;500:1 for the Raman Band of Water – excitation at 500 nm, 1 sec signal averaging time..</w:t>
            </w:r>
          </w:p>
          <w:p w14:paraId="58F0E09C"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6. At least four temperature controlled cells, accuracy of +/- 0.1 - 0.5 °C  should be able to be connected to the device when necessary.</w:t>
            </w:r>
          </w:p>
          <w:p w14:paraId="2BE5B556"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7. The instrument must have the ability to measure the exact temperature of the solution using independent temperature probes and have the ability to ramp the temperature range.  </w:t>
            </w:r>
          </w:p>
          <w:p w14:paraId="266A76F7"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8. The instrument must be capable of collect at microsecond time intervals for phosphorescence applications.  </w:t>
            </w:r>
          </w:p>
          <w:p w14:paraId="5D62A996"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9. The instrument must add solid sample holder and solid sample prob accessory.</w:t>
            </w:r>
          </w:p>
          <w:p w14:paraId="2D10C0C0"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10. The software must have the ability to measure multiple ramps and within each ramp </w:t>
            </w:r>
          </w:p>
          <w:p w14:paraId="76BF56BF"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must have the ability to collect at different data intervals.  </w:t>
            </w:r>
          </w:p>
          <w:p w14:paraId="256FC4CA"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11. The system must be capable of reading </w:t>
            </w:r>
            <w:r w:rsidRPr="000C28C2">
              <w:rPr>
                <w:rFonts w:ascii="Times New Roman" w:hAnsi="Times New Roman"/>
                <w:color w:val="000000"/>
                <w:sz w:val="22"/>
                <w:szCs w:val="22"/>
              </w:rPr>
              <w:lastRenderedPageBreak/>
              <w:t>microplates for high throughput analysis.</w:t>
            </w:r>
          </w:p>
          <w:p w14:paraId="4BDD4655"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 xml:space="preserve">12. System should supply along with solid sample measuring accessory. </w:t>
            </w:r>
          </w:p>
          <w:p w14:paraId="02E019A1"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13. An  Extension apparatus  for reaction monitoring outside the device body should be able to be connected to the device when necessary.</w:t>
            </w:r>
          </w:p>
          <w:p w14:paraId="6A43D46E"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14. Two suitable quartz cells should be provided. Cell properties; Spectral range 200-2,500 nm, optical path lenght: 10x10 mm, Volume: 3500 µl</w:t>
            </w:r>
          </w:p>
          <w:p w14:paraId="473980D7" w14:textId="77777777"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15. Spectrophotometer opreating and evaluation software and a computer (Minimum intel i5 10th gen or equivalent, Minimum 8 gb Ram and Minimum 250 gb SSD, Minimum  15 inch screen Windows 10 or equivalent) should be provided.</w:t>
            </w:r>
          </w:p>
          <w:p w14:paraId="4446C607" w14:textId="041092C6" w:rsidR="000C28C2" w:rsidRPr="000C28C2" w:rsidRDefault="000C28C2" w:rsidP="000C28C2">
            <w:pPr>
              <w:widowControl w:val="0"/>
              <w:jc w:val="both"/>
              <w:rPr>
                <w:rFonts w:ascii="Times New Roman" w:hAnsi="Times New Roman"/>
                <w:color w:val="000000"/>
                <w:sz w:val="22"/>
                <w:szCs w:val="22"/>
              </w:rPr>
            </w:pPr>
            <w:r w:rsidRPr="000C28C2">
              <w:rPr>
                <w:rFonts w:ascii="Times New Roman" w:hAnsi="Times New Roman"/>
                <w:color w:val="000000"/>
                <w:sz w:val="22"/>
                <w:szCs w:val="22"/>
              </w:rPr>
              <w:t>16.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A27E0BE" w14:textId="77777777" w:rsidR="000C28C2" w:rsidRDefault="000C28C2"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16E5CFF0" w14:textId="77777777" w:rsidR="000C28C2" w:rsidRDefault="000C28C2"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966E7C8" w14:textId="77777777" w:rsidR="000C28C2" w:rsidRDefault="000C28C2" w:rsidP="00523AE4">
            <w:pPr>
              <w:widowControl w:val="0"/>
              <w:tabs>
                <w:tab w:val="left" w:pos="729"/>
              </w:tabs>
              <w:jc w:val="center"/>
              <w:rPr>
                <w:rFonts w:ascii="Times New Roman" w:hAnsi="Times New Roman"/>
                <w:b/>
                <w:lang w:val="en-GB"/>
              </w:rPr>
            </w:pPr>
          </w:p>
        </w:tc>
      </w:tr>
      <w:tr w:rsidR="000C28C2" w14:paraId="2EAB5005"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CA42A93" w14:textId="7D29ADD9" w:rsidR="000C28C2" w:rsidRDefault="000C28C2" w:rsidP="000C28C2">
            <w:pPr>
              <w:widowControl w:val="0"/>
              <w:rPr>
                <w:rFonts w:ascii="Times New Roman" w:hAnsi="Times New Roman"/>
                <w:b/>
                <w:lang w:val="en-GB"/>
              </w:rPr>
            </w:pPr>
            <w:r>
              <w:rPr>
                <w:rFonts w:ascii="Times New Roman" w:hAnsi="Times New Roman"/>
                <w:b/>
                <w:lang w:val="en-GB"/>
              </w:rPr>
              <w:lastRenderedPageBreak/>
              <w:t>3</w:t>
            </w:r>
          </w:p>
        </w:tc>
        <w:tc>
          <w:tcPr>
            <w:tcW w:w="4678" w:type="dxa"/>
            <w:tcBorders>
              <w:top w:val="single" w:sz="4" w:space="0" w:color="000000"/>
              <w:left w:val="single" w:sz="4" w:space="0" w:color="000000"/>
              <w:bottom w:val="single" w:sz="4" w:space="0" w:color="000000"/>
              <w:right w:val="single" w:sz="4" w:space="0" w:color="000000"/>
            </w:tcBorders>
            <w:vAlign w:val="center"/>
          </w:tcPr>
          <w:p w14:paraId="2AACA8B4" w14:textId="77777777" w:rsidR="000C28C2" w:rsidRDefault="000C28C2" w:rsidP="00523AE4">
            <w:pPr>
              <w:widowControl w:val="0"/>
              <w:jc w:val="both"/>
              <w:rPr>
                <w:rFonts w:ascii="Times New Roman" w:hAnsi="Times New Roman"/>
                <w:b/>
                <w:bCs/>
                <w:color w:val="000000"/>
                <w:sz w:val="22"/>
                <w:szCs w:val="22"/>
              </w:rPr>
            </w:pPr>
            <w:r w:rsidRPr="000C28C2">
              <w:rPr>
                <w:rFonts w:ascii="Times New Roman" w:hAnsi="Times New Roman"/>
                <w:b/>
                <w:bCs/>
                <w:color w:val="000000"/>
                <w:sz w:val="22"/>
                <w:szCs w:val="22"/>
              </w:rPr>
              <w:t>FTIR spectrometer for polymer analysis</w:t>
            </w:r>
          </w:p>
          <w:p w14:paraId="0F290D50"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 The system must be sealed and removed from moisture. It should not need to purge with any gas.</w:t>
            </w:r>
          </w:p>
          <w:p w14:paraId="34F07BF9"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2. FTIR spectrometer for polymer analysis should </w:t>
            </w:r>
            <w:r w:rsidRPr="008672D4">
              <w:rPr>
                <w:rFonts w:ascii="Times New Roman" w:hAnsi="Times New Roman"/>
                <w:color w:val="000000"/>
                <w:sz w:val="22"/>
                <w:szCs w:val="22"/>
              </w:rPr>
              <w:lastRenderedPageBreak/>
              <w:t>be  library of ATR-FTIR polymer spectrums and additives (ATR Polymers and Polymer Additives), specifically formatted for FTIR.</w:t>
            </w:r>
          </w:p>
          <w:p w14:paraId="08D0C4FF"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3. The standard spectral resolution of the system should be less than 2 cm-1.</w:t>
            </w:r>
          </w:p>
          <w:p w14:paraId="4C220D54"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4 Spectrometer should be able to work between 4000 cm-1 and 400 cm-1.</w:t>
            </w:r>
          </w:p>
          <w:p w14:paraId="51662D2D"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5. Communication between spectrometer and computer should be provided via USB port without needing any interface card.</w:t>
            </w:r>
          </w:p>
          <w:p w14:paraId="57DFF322"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6. The system should have Diamond ATR unit.</w:t>
            </w:r>
          </w:p>
          <w:p w14:paraId="457F4CBF"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7. Spectrometer should use 24-bit delta-sigma A / D converter.</w:t>
            </w:r>
          </w:p>
          <w:p w14:paraId="3FB01CB8"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8. The system should be compatible for units such as ATR, Transmission, diffuse reflectance, and these units should be easily installed and removed.</w:t>
            </w:r>
          </w:p>
          <w:p w14:paraId="624A96CF"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9. At least five (5) years lifespan for the interfarometry and laser source of the system and at least three (3) years for the light source provided</w:t>
            </w:r>
          </w:p>
          <w:p w14:paraId="6288667A"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10 The software of the device should work with Win 10 or equivalent, operating system and computer system should included.</w:t>
            </w:r>
          </w:p>
          <w:p w14:paraId="25D04A03"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lastRenderedPageBreak/>
              <w:t>11. Device should be compatible with liquid samples or Liquid sample apparatus should be added without device changes (in plug-in / plug accessory form) and the software should recognize them automatically.</w:t>
            </w:r>
          </w:p>
          <w:p w14:paraId="41024269" w14:textId="42B419F3" w:rsidR="000C28C2" w:rsidRPr="000C28C2"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12. The device should be guaranteed for 2 years and 10 years parts support should be provided in return of its fee.B12:B14</w:t>
            </w:r>
          </w:p>
        </w:tc>
        <w:tc>
          <w:tcPr>
            <w:tcW w:w="4252" w:type="dxa"/>
            <w:tcBorders>
              <w:top w:val="single" w:sz="4" w:space="0" w:color="000000"/>
              <w:left w:val="single" w:sz="4" w:space="0" w:color="000000"/>
              <w:bottom w:val="single" w:sz="4" w:space="0" w:color="000000"/>
              <w:right w:val="single" w:sz="4" w:space="0" w:color="000000"/>
            </w:tcBorders>
            <w:vAlign w:val="center"/>
          </w:tcPr>
          <w:p w14:paraId="0EBA9D79" w14:textId="77777777" w:rsidR="000C28C2" w:rsidRDefault="000C28C2"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2837F0F1" w14:textId="77777777" w:rsidR="000C28C2" w:rsidRDefault="000C28C2"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5231A0E" w14:textId="77777777" w:rsidR="000C28C2" w:rsidRDefault="000C28C2" w:rsidP="00523AE4">
            <w:pPr>
              <w:widowControl w:val="0"/>
              <w:tabs>
                <w:tab w:val="left" w:pos="729"/>
              </w:tabs>
              <w:jc w:val="center"/>
              <w:rPr>
                <w:rFonts w:ascii="Times New Roman" w:hAnsi="Times New Roman"/>
                <w:b/>
                <w:lang w:val="en-GB"/>
              </w:rPr>
            </w:pPr>
          </w:p>
        </w:tc>
      </w:tr>
      <w:tr w:rsidR="008672D4" w14:paraId="1C194400"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0080D265" w14:textId="10527D5C" w:rsidR="008672D4" w:rsidRDefault="008672D4" w:rsidP="000C28C2">
            <w:pPr>
              <w:widowControl w:val="0"/>
              <w:rPr>
                <w:rFonts w:ascii="Times New Roman" w:hAnsi="Times New Roman"/>
                <w:b/>
                <w:lang w:val="en-GB"/>
              </w:rPr>
            </w:pPr>
            <w:r>
              <w:rPr>
                <w:rFonts w:ascii="Times New Roman" w:hAnsi="Times New Roman"/>
                <w:b/>
                <w:lang w:val="en-GB"/>
              </w:rPr>
              <w:lastRenderedPageBreak/>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6133A9A1" w14:textId="77777777" w:rsidR="008672D4" w:rsidRDefault="008672D4" w:rsidP="00523AE4">
            <w:pPr>
              <w:widowControl w:val="0"/>
              <w:jc w:val="both"/>
              <w:rPr>
                <w:rFonts w:ascii="Times New Roman" w:hAnsi="Times New Roman"/>
                <w:b/>
                <w:bCs/>
                <w:color w:val="000000"/>
                <w:sz w:val="22"/>
                <w:szCs w:val="22"/>
              </w:rPr>
            </w:pPr>
            <w:r w:rsidRPr="008672D4">
              <w:rPr>
                <w:rFonts w:ascii="Times New Roman" w:hAnsi="Times New Roman"/>
                <w:b/>
                <w:bCs/>
                <w:color w:val="000000"/>
                <w:sz w:val="22"/>
                <w:szCs w:val="22"/>
              </w:rPr>
              <w:t>Schlenk line system</w:t>
            </w:r>
          </w:p>
          <w:p w14:paraId="001603E1"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 The set-up will be delivered as a set with all the accessories requested.</w:t>
            </w:r>
          </w:p>
          <w:p w14:paraId="679F8775"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2. The contents of the device, 4-port and 2-way N2 / vacuum interchangeable rack , double cooling trap with a capacity of 500 ml will be given with connection apparatus and all flanges for transition between this cooling trap.</w:t>
            </w:r>
          </w:p>
          <w:p w14:paraId="6E1C8099"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3. Device holder stand for glassware should be provided.</w:t>
            </w:r>
          </w:p>
          <w:p w14:paraId="567E670A"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4. The device must be of oily type and made of chemical resistant material.</w:t>
            </w:r>
          </w:p>
          <w:p w14:paraId="4A43D568"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5. The volume flow rate of the device should be between 5-10 m3 / s.</w:t>
            </w:r>
          </w:p>
          <w:p w14:paraId="275ECA67"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6. Device should have vacuum pump and vacuum </w:t>
            </w:r>
            <w:r w:rsidRPr="008672D4">
              <w:rPr>
                <w:rFonts w:ascii="Times New Roman" w:hAnsi="Times New Roman"/>
                <w:color w:val="000000"/>
                <w:sz w:val="22"/>
                <w:szCs w:val="22"/>
              </w:rPr>
              <w:lastRenderedPageBreak/>
              <w:t>of the device is should between 1x 10-3- 5 10-3- mmHg</w:t>
            </w:r>
          </w:p>
          <w:p w14:paraId="7A87A02A"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7. Oil mist filter and isolation valve should be provided with the device.</w:t>
            </w:r>
          </w:p>
          <w:p w14:paraId="69141633" w14:textId="401867CA"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8. Adjustable Vacumm regulator should be provided.</w:t>
            </w:r>
          </w:p>
        </w:tc>
        <w:tc>
          <w:tcPr>
            <w:tcW w:w="4252" w:type="dxa"/>
            <w:tcBorders>
              <w:top w:val="single" w:sz="4" w:space="0" w:color="000000"/>
              <w:left w:val="single" w:sz="4" w:space="0" w:color="000000"/>
              <w:bottom w:val="single" w:sz="4" w:space="0" w:color="000000"/>
              <w:right w:val="single" w:sz="4" w:space="0" w:color="000000"/>
            </w:tcBorders>
            <w:vAlign w:val="center"/>
          </w:tcPr>
          <w:p w14:paraId="42A4947F" w14:textId="77777777" w:rsidR="008672D4" w:rsidRDefault="008672D4"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EE195A4" w14:textId="77777777" w:rsidR="008672D4" w:rsidRDefault="008672D4"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F3695AF" w14:textId="77777777" w:rsidR="008672D4" w:rsidRDefault="008672D4" w:rsidP="00523AE4">
            <w:pPr>
              <w:widowControl w:val="0"/>
              <w:tabs>
                <w:tab w:val="left" w:pos="729"/>
              </w:tabs>
              <w:jc w:val="center"/>
              <w:rPr>
                <w:rFonts w:ascii="Times New Roman" w:hAnsi="Times New Roman"/>
                <w:b/>
                <w:lang w:val="en-GB"/>
              </w:rPr>
            </w:pPr>
          </w:p>
        </w:tc>
      </w:tr>
      <w:tr w:rsidR="008672D4" w14:paraId="4F2FBE6B"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621B0151" w14:textId="75A8EFAD" w:rsidR="008672D4" w:rsidRDefault="008672D4" w:rsidP="000C28C2">
            <w:pPr>
              <w:widowControl w:val="0"/>
              <w:rPr>
                <w:rFonts w:ascii="Times New Roman" w:hAnsi="Times New Roman"/>
                <w:b/>
                <w:lang w:val="en-GB"/>
              </w:rPr>
            </w:pPr>
            <w:r>
              <w:rPr>
                <w:rFonts w:ascii="Times New Roman" w:hAnsi="Times New Roman"/>
                <w:b/>
                <w:lang w:val="en-GB"/>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760E15E3" w14:textId="77777777" w:rsidR="008672D4" w:rsidRDefault="008672D4" w:rsidP="00523AE4">
            <w:pPr>
              <w:widowControl w:val="0"/>
              <w:jc w:val="both"/>
              <w:rPr>
                <w:rFonts w:ascii="Times New Roman" w:hAnsi="Times New Roman"/>
                <w:b/>
                <w:bCs/>
                <w:color w:val="000000"/>
                <w:sz w:val="22"/>
                <w:szCs w:val="22"/>
              </w:rPr>
            </w:pPr>
            <w:r w:rsidRPr="008672D4">
              <w:rPr>
                <w:rFonts w:ascii="Times New Roman" w:hAnsi="Times New Roman"/>
                <w:b/>
                <w:bCs/>
                <w:color w:val="000000"/>
                <w:sz w:val="22"/>
                <w:szCs w:val="22"/>
              </w:rPr>
              <w:t>UV-VIS SPECTROMETER</w:t>
            </w:r>
          </w:p>
          <w:p w14:paraId="17797C41" w14:textId="3F112E30"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1.The instrument must be capable of multiple data collection modes (single wavelength, scanning and kinetics modes) between 190-1100 nm</w:t>
            </w:r>
          </w:p>
          <w:p w14:paraId="2AA08FF9" w14:textId="60768D22"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2.The instrument must be a Xenon flash lamp based instrument. The Xe flash lamp should be capable of minimize  photo-bleaching of any sample</w:t>
            </w:r>
          </w:p>
          <w:p w14:paraId="6CC00C6F" w14:textId="0B4490E0"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3.The lamp will only illuminate when taking a reading saving energy and maximizing lamp life </w:t>
            </w:r>
          </w:p>
          <w:p w14:paraId="1EA9FB62" w14:textId="4757B842"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4.Scan rates of between 20000-30000 nm/min without wavelength shift.</w:t>
            </w:r>
          </w:p>
          <w:p w14:paraId="7A1D9838" w14:textId="1ABFB38C"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5.Data collection up to between 60-100 data points/second for single wavelength kinetics measurements.</w:t>
            </w:r>
          </w:p>
          <w:p w14:paraId="5C659055" w14:textId="238E076D"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6.The spectrophotometer should be operated using either a desktop computer or a laptop, connecting </w:t>
            </w:r>
            <w:r w:rsidRPr="008672D4">
              <w:rPr>
                <w:rFonts w:ascii="Times New Roman" w:hAnsi="Times New Roman"/>
                <w:color w:val="000000"/>
                <w:sz w:val="22"/>
                <w:szCs w:val="22"/>
              </w:rPr>
              <w:lastRenderedPageBreak/>
              <w:t>via a USB cable.</w:t>
            </w:r>
          </w:p>
          <w:p w14:paraId="3F5EED9D" w14:textId="4776B8BE"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7.A suitable branded PC and Windows 10 based software or eqivalent , for full reporting options should be quoted.</w:t>
            </w:r>
          </w:p>
          <w:p w14:paraId="37CE669E" w14:textId="607018DD"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8.Ease of use – simple installation and tutorials on how to use software applications for a wide range of users. </w:t>
            </w:r>
          </w:p>
          <w:p w14:paraId="0443994A" w14:textId="77777777"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 xml:space="preserve">9. Two suitable quartz cells should be provided. Cell properties; Spectral range 200-2,500 nm, optical path lenght: 10 mm, Volume: 3500 µl     </w:t>
            </w:r>
          </w:p>
          <w:p w14:paraId="410E674D" w14:textId="305C4FDA" w:rsidR="008672D4" w:rsidRPr="008672D4" w:rsidRDefault="008672D4" w:rsidP="008672D4">
            <w:pPr>
              <w:widowControl w:val="0"/>
              <w:jc w:val="both"/>
              <w:rPr>
                <w:rFonts w:ascii="Times New Roman" w:hAnsi="Times New Roman"/>
                <w:color w:val="000000"/>
                <w:sz w:val="22"/>
                <w:szCs w:val="22"/>
              </w:rPr>
            </w:pPr>
            <w:r w:rsidRPr="008672D4">
              <w:rPr>
                <w:rFonts w:ascii="Times New Roman" w:hAnsi="Times New Roman"/>
                <w:color w:val="000000"/>
                <w:sz w:val="22"/>
                <w:szCs w:val="22"/>
              </w:rPr>
              <w:t>10.The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09DDDDF" w14:textId="77777777" w:rsidR="008672D4" w:rsidRDefault="008672D4"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2355993E" w14:textId="77777777" w:rsidR="008672D4" w:rsidRDefault="008672D4"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5E4A236" w14:textId="77777777" w:rsidR="008672D4" w:rsidRDefault="008672D4" w:rsidP="00523AE4">
            <w:pPr>
              <w:widowControl w:val="0"/>
              <w:tabs>
                <w:tab w:val="left" w:pos="729"/>
              </w:tabs>
              <w:jc w:val="center"/>
              <w:rPr>
                <w:rFonts w:ascii="Times New Roman" w:hAnsi="Times New Roman"/>
                <w:b/>
                <w:lang w:val="en-GB"/>
              </w:rPr>
            </w:pPr>
          </w:p>
        </w:tc>
      </w:tr>
    </w:tbl>
    <w:p w14:paraId="4D8A26B1" w14:textId="77777777" w:rsidR="00104DB7" w:rsidRDefault="00104DB7" w:rsidP="005C4176">
      <w:pPr>
        <w:spacing w:before="0"/>
        <w:ind w:left="567" w:hanging="567"/>
        <w:rPr>
          <w:lang w:val="en-GB"/>
        </w:rPr>
      </w:pPr>
    </w:p>
    <w:p w14:paraId="47FB279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B349" w14:textId="77777777" w:rsidR="005A0722" w:rsidRDefault="005A0722">
      <w:r>
        <w:separator/>
      </w:r>
    </w:p>
  </w:endnote>
  <w:endnote w:type="continuationSeparator" w:id="0">
    <w:p w14:paraId="6F3DEBB2" w14:textId="77777777" w:rsidR="005A0722" w:rsidRDefault="005A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0A27"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3FFF"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DCE035E"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B3C6"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251A366"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AE55" w14:textId="77777777" w:rsidR="005A0722" w:rsidRDefault="005A0722">
      <w:r>
        <w:separator/>
      </w:r>
    </w:p>
  </w:footnote>
  <w:footnote w:type="continuationSeparator" w:id="0">
    <w:p w14:paraId="6D3FC709" w14:textId="77777777" w:rsidR="005A0722" w:rsidRDefault="005A0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01CD"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4E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F2C8"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1455410">
    <w:abstractNumId w:val="6"/>
  </w:num>
  <w:num w:numId="2" w16cid:durableId="593322477">
    <w:abstractNumId w:val="34"/>
  </w:num>
  <w:num w:numId="3" w16cid:durableId="519976187">
    <w:abstractNumId w:val="5"/>
  </w:num>
  <w:num w:numId="4" w16cid:durableId="175118546">
    <w:abstractNumId w:val="27"/>
  </w:num>
  <w:num w:numId="5" w16cid:durableId="1736389714">
    <w:abstractNumId w:val="23"/>
  </w:num>
  <w:num w:numId="6" w16cid:durableId="195702332">
    <w:abstractNumId w:val="18"/>
  </w:num>
  <w:num w:numId="7" w16cid:durableId="1185747177">
    <w:abstractNumId w:val="16"/>
  </w:num>
  <w:num w:numId="8" w16cid:durableId="206647763">
    <w:abstractNumId w:val="22"/>
  </w:num>
  <w:num w:numId="9" w16cid:durableId="1734541665">
    <w:abstractNumId w:val="40"/>
  </w:num>
  <w:num w:numId="10" w16cid:durableId="1754158499">
    <w:abstractNumId w:val="11"/>
  </w:num>
  <w:num w:numId="11" w16cid:durableId="164789296">
    <w:abstractNumId w:val="12"/>
  </w:num>
  <w:num w:numId="12" w16cid:durableId="809785960">
    <w:abstractNumId w:val="13"/>
  </w:num>
  <w:num w:numId="13" w16cid:durableId="1801993131">
    <w:abstractNumId w:val="26"/>
  </w:num>
  <w:num w:numId="14" w16cid:durableId="1369914509">
    <w:abstractNumId w:val="31"/>
  </w:num>
  <w:num w:numId="15" w16cid:durableId="1623145569">
    <w:abstractNumId w:val="36"/>
  </w:num>
  <w:num w:numId="16" w16cid:durableId="1284337720">
    <w:abstractNumId w:val="7"/>
  </w:num>
  <w:num w:numId="17" w16cid:durableId="525028094">
    <w:abstractNumId w:val="21"/>
  </w:num>
  <w:num w:numId="18" w16cid:durableId="1229656705">
    <w:abstractNumId w:val="25"/>
  </w:num>
  <w:num w:numId="19" w16cid:durableId="2000186410">
    <w:abstractNumId w:val="30"/>
  </w:num>
  <w:num w:numId="20" w16cid:durableId="472522898">
    <w:abstractNumId w:val="9"/>
  </w:num>
  <w:num w:numId="21" w16cid:durableId="1082869719">
    <w:abstractNumId w:val="24"/>
  </w:num>
  <w:num w:numId="22" w16cid:durableId="69935008">
    <w:abstractNumId w:val="14"/>
  </w:num>
  <w:num w:numId="23" w16cid:durableId="777801155">
    <w:abstractNumId w:val="17"/>
  </w:num>
  <w:num w:numId="24" w16cid:durableId="2021200873">
    <w:abstractNumId w:val="33"/>
  </w:num>
  <w:num w:numId="25" w16cid:durableId="198783216">
    <w:abstractNumId w:val="20"/>
  </w:num>
  <w:num w:numId="26" w16cid:durableId="587233211">
    <w:abstractNumId w:val="19"/>
  </w:num>
  <w:num w:numId="27" w16cid:durableId="543450250">
    <w:abstractNumId w:val="37"/>
  </w:num>
  <w:num w:numId="28" w16cid:durableId="416755435">
    <w:abstractNumId w:val="38"/>
  </w:num>
  <w:num w:numId="29" w16cid:durableId="771585839">
    <w:abstractNumId w:val="1"/>
  </w:num>
  <w:num w:numId="30" w16cid:durableId="1402292045">
    <w:abstractNumId w:val="32"/>
  </w:num>
  <w:num w:numId="31" w16cid:durableId="1437336101">
    <w:abstractNumId w:val="28"/>
  </w:num>
  <w:num w:numId="32" w16cid:durableId="1470708861">
    <w:abstractNumId w:val="3"/>
  </w:num>
  <w:num w:numId="33" w16cid:durableId="8987962">
    <w:abstractNumId w:val="4"/>
  </w:num>
  <w:num w:numId="34" w16cid:durableId="1243947905">
    <w:abstractNumId w:val="2"/>
  </w:num>
  <w:num w:numId="35" w16cid:durableId="1720125117">
    <w:abstractNumId w:val="0"/>
  </w:num>
  <w:num w:numId="36" w16cid:durableId="1797213173">
    <w:abstractNumId w:val="29"/>
  </w:num>
  <w:num w:numId="37" w16cid:durableId="1201939626">
    <w:abstractNumId w:val="39"/>
  </w:num>
  <w:num w:numId="38" w16cid:durableId="688678516">
    <w:abstractNumId w:val="8"/>
  </w:num>
  <w:num w:numId="39" w16cid:durableId="1627856955">
    <w:abstractNumId w:val="10"/>
  </w:num>
  <w:num w:numId="40" w16cid:durableId="1993181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E9A"/>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28C2"/>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05448"/>
    <w:rsid w:val="005108FD"/>
    <w:rsid w:val="00525E85"/>
    <w:rsid w:val="00535826"/>
    <w:rsid w:val="00536B4A"/>
    <w:rsid w:val="00540384"/>
    <w:rsid w:val="00543F1F"/>
    <w:rsid w:val="00575CB0"/>
    <w:rsid w:val="00591F23"/>
    <w:rsid w:val="00593550"/>
    <w:rsid w:val="005A0722"/>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672D4"/>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8FF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1289</Words>
  <Characters>7351</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12</cp:revision>
  <cp:lastPrinted>2012-09-24T10:13:00Z</cp:lastPrinted>
  <dcterms:created xsi:type="dcterms:W3CDTF">2018-12-18T11:40:00Z</dcterms:created>
  <dcterms:modified xsi:type="dcterms:W3CDTF">2022-08-15T00:56:00Z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