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03DA1" w14:textId="77777777" w:rsidR="00A42C9A" w:rsidRDefault="00274B70">
      <w:pPr>
        <w:pStyle w:val="Balk1"/>
        <w:numPr>
          <w:ilvl w:val="0"/>
          <w:numId w:val="0"/>
        </w:numPr>
        <w:tabs>
          <w:tab w:val="right" w:pos="567"/>
          <w:tab w:val="left" w:pos="709"/>
          <w:tab w:val="left" w:pos="851"/>
        </w:tabs>
        <w:spacing w:before="0" w:after="0"/>
        <w:ind w:right="-142"/>
        <w:jc w:val="center"/>
        <w:rPr>
          <w:rFonts w:ascii="Times New Roman" w:hAnsi="Times New Roman"/>
          <w:sz w:val="32"/>
          <w:szCs w:val="32"/>
          <w:lang w:val="en-GB"/>
        </w:rPr>
      </w:pPr>
      <w:bookmarkStart w:id="0" w:name="_Toc42488094"/>
      <w:r>
        <w:rPr>
          <w:rFonts w:ascii="Times New Roman" w:hAnsi="Times New Roman"/>
          <w:i/>
          <w:sz w:val="32"/>
          <w:szCs w:val="32"/>
          <w:lang w:val="en-GB"/>
        </w:rPr>
        <w:t>B.</w:t>
      </w:r>
      <w:r>
        <w:rPr>
          <w:rFonts w:ascii="Times New Roman" w:hAnsi="Times New Roman"/>
          <w:i/>
          <w:sz w:val="32"/>
          <w:szCs w:val="32"/>
          <w:lang w:val="en-GB"/>
        </w:rPr>
        <w:tab/>
        <w:t>DRAFT CONTRACT AND SPECIAL CONDITIONS, INCLUDING ANNEXES</w:t>
      </w:r>
      <w:bookmarkEnd w:id="0"/>
      <w:r>
        <w:br w:type="page"/>
      </w:r>
    </w:p>
    <w:p w14:paraId="2A393816" w14:textId="77777777" w:rsidR="00A42C9A" w:rsidRDefault="00A42C9A">
      <w:pPr>
        <w:rPr>
          <w:rFonts w:ascii="Times New Roman" w:hAnsi="Times New Roman"/>
          <w:szCs w:val="32"/>
          <w:lang w:val="en-GB"/>
        </w:rPr>
      </w:pPr>
    </w:p>
    <w:p w14:paraId="702969BF" w14:textId="77777777" w:rsidR="00A42C9A" w:rsidRDefault="00274B70">
      <w:pPr>
        <w:pStyle w:val="Balk1"/>
        <w:numPr>
          <w:ilvl w:val="0"/>
          <w:numId w:val="0"/>
        </w:numPr>
        <w:jc w:val="center"/>
        <w:rPr>
          <w:rFonts w:ascii="Times New Roman" w:hAnsi="Times New Roman"/>
          <w:iCs/>
          <w:sz w:val="28"/>
          <w:szCs w:val="28"/>
          <w:lang w:val="en-GB"/>
        </w:rPr>
      </w:pPr>
      <w:bookmarkStart w:id="1" w:name="_Toc42488095"/>
      <w:r>
        <w:rPr>
          <w:rFonts w:ascii="Times New Roman" w:hAnsi="Times New Roman"/>
          <w:iCs/>
          <w:sz w:val="28"/>
          <w:szCs w:val="28"/>
          <w:lang w:val="en-GB"/>
        </w:rPr>
        <w:t>DRAFT CONTRACT</w:t>
      </w:r>
      <w:bookmarkEnd w:id="1"/>
    </w:p>
    <w:p w14:paraId="7FCAC8B5" w14:textId="77777777" w:rsidR="00A42C9A" w:rsidRDefault="00A42C9A">
      <w:pPr>
        <w:rPr>
          <w:rFonts w:ascii="Times New Roman" w:hAnsi="Times New Roman"/>
          <w:lang w:val="en-GB"/>
        </w:rPr>
      </w:pPr>
    </w:p>
    <w:p w14:paraId="2182BF91" w14:textId="77777777" w:rsidR="00A42C9A" w:rsidRDefault="00274B70">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2FFBE23D" w14:textId="77777777" w:rsidR="00A42C9A" w:rsidRDefault="00274B70">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6D22F95A" w14:textId="5438EAAF" w:rsidR="00A42C9A" w:rsidRDefault="00274B70">
      <w:pPr>
        <w:pStyle w:val="oddl-nadpis"/>
        <w:keepNext w:val="0"/>
        <w:widowControl/>
        <w:jc w:val="center"/>
        <w:rPr>
          <w:rFonts w:ascii="Times New Roman" w:hAnsi="Times New Roman"/>
          <w:sz w:val="28"/>
          <w:szCs w:val="28"/>
          <w:lang w:val="en-GB"/>
        </w:rPr>
      </w:pPr>
      <w:r w:rsidRPr="0060004B">
        <w:rPr>
          <w:rFonts w:ascii="Times New Roman" w:hAnsi="Times New Roman"/>
          <w:b w:val="0"/>
          <w:smallCaps/>
          <w:sz w:val="28"/>
          <w:szCs w:val="28"/>
        </w:rPr>
        <w:t>N</w:t>
      </w:r>
      <w:r w:rsidRPr="0060004B">
        <w:rPr>
          <w:rFonts w:ascii="Times New Roman" w:hAnsi="Times New Roman"/>
          <w:smallCaps/>
          <w:sz w:val="28"/>
          <w:szCs w:val="28"/>
        </w:rPr>
        <w:t xml:space="preserve">o </w:t>
      </w:r>
      <w:r w:rsidRPr="0060004B">
        <w:rPr>
          <w:rFonts w:ascii="Times New Roman" w:hAnsi="Times New Roman"/>
          <w:sz w:val="28"/>
          <w:szCs w:val="28"/>
        </w:rPr>
        <w:t>&lt;</w:t>
      </w:r>
      <w:r w:rsidRPr="0060004B">
        <w:rPr>
          <w:rFonts w:ascii="Times New Roman" w:hAnsi="Times New Roman"/>
          <w:b w:val="0"/>
          <w:sz w:val="28"/>
          <w:szCs w:val="28"/>
          <w:lang w:val="en-GB"/>
        </w:rPr>
        <w:t xml:space="preserve">CB005.3.12.001 - </w:t>
      </w:r>
      <w:r w:rsidRPr="0060004B">
        <w:rPr>
          <w:rFonts w:ascii="Times New Roman" w:hAnsi="Times New Roman"/>
          <w:b w:val="0"/>
          <w:sz w:val="28"/>
          <w:szCs w:val="28"/>
          <w:lang w:val="en-US"/>
        </w:rPr>
        <w:t>P</w:t>
      </w:r>
      <w:r w:rsidRPr="0060004B">
        <w:rPr>
          <w:rFonts w:ascii="Times New Roman" w:hAnsi="Times New Roman"/>
          <w:b w:val="0"/>
          <w:sz w:val="28"/>
          <w:szCs w:val="28"/>
          <w:lang w:val="en-GB"/>
        </w:rPr>
        <w:t xml:space="preserve">P – Supply </w:t>
      </w:r>
      <w:r w:rsidR="0060004B" w:rsidRPr="0060004B">
        <w:rPr>
          <w:rFonts w:ascii="Times New Roman" w:hAnsi="Times New Roman"/>
          <w:b w:val="0"/>
          <w:sz w:val="28"/>
          <w:szCs w:val="28"/>
          <w:lang w:val="en-US"/>
        </w:rPr>
        <w:t>7</w:t>
      </w:r>
      <w:r w:rsidRPr="0060004B">
        <w:rPr>
          <w:rFonts w:ascii="Times New Roman" w:hAnsi="Times New Roman"/>
          <w:sz w:val="28"/>
          <w:szCs w:val="28"/>
        </w:rPr>
        <w:t>&gt;</w:t>
      </w:r>
    </w:p>
    <w:p w14:paraId="71C4DE90" w14:textId="77777777" w:rsidR="00A42C9A" w:rsidRDefault="00A42C9A">
      <w:pPr>
        <w:rPr>
          <w:rFonts w:ascii="Times New Roman" w:hAnsi="Times New Roman"/>
          <w:lang w:val="en-GB"/>
        </w:rPr>
      </w:pPr>
    </w:p>
    <w:p w14:paraId="289B37AB" w14:textId="77777777" w:rsidR="00A42C9A" w:rsidRDefault="00274B70">
      <w:pPr>
        <w:spacing w:after="720"/>
        <w:jc w:val="center"/>
      </w:pPr>
      <w:r>
        <w:rPr>
          <w:rFonts w:ascii="Times New Roman" w:hAnsi="Times New Roman"/>
          <w:smallCaps/>
          <w:sz w:val="28"/>
          <w:lang w:val="en-GB"/>
        </w:rPr>
        <w:t xml:space="preserve">financed from the general budget of the Union </w:t>
      </w:r>
    </w:p>
    <w:p w14:paraId="65B3709D" w14:textId="77777777" w:rsidR="00A42C9A" w:rsidRDefault="00274B70">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Trakya University</w:t>
      </w:r>
    </w:p>
    <w:p w14:paraId="2FF41A8B" w14:textId="77777777" w:rsidR="00A42C9A" w:rsidRDefault="00274B70">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Trakya Üniversitesi Rektörlüğü Balkan Yerleşkesi 22030 Edirne, Türkiye</w:t>
      </w:r>
    </w:p>
    <w:p w14:paraId="42AB025D" w14:textId="77777777" w:rsidR="00A42C9A" w:rsidRDefault="00274B70">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 xml:space="preserve">Represented by: Assoc. Prof. Emre Atilgan </w:t>
      </w:r>
    </w:p>
    <w:p w14:paraId="358688A5" w14:textId="77777777" w:rsidR="00A42C9A" w:rsidRDefault="00A42C9A">
      <w:pPr>
        <w:spacing w:before="0" w:after="0"/>
        <w:rPr>
          <w:rFonts w:ascii="Times New Roman" w:hAnsi="Times New Roman"/>
          <w:sz w:val="22"/>
          <w:szCs w:val="22"/>
          <w:lang w:val="en-GB"/>
        </w:rPr>
      </w:pPr>
    </w:p>
    <w:p w14:paraId="0534FA23" w14:textId="77777777" w:rsidR="00A42C9A" w:rsidRDefault="00274B70">
      <w:pPr>
        <w:spacing w:before="0" w:after="0"/>
        <w:rPr>
          <w:rFonts w:ascii="Times New Roman" w:hAnsi="Times New Roman"/>
          <w:sz w:val="22"/>
          <w:szCs w:val="22"/>
          <w:lang w:val="en-GB"/>
        </w:rPr>
      </w:pPr>
      <w:r>
        <w:rPr>
          <w:rFonts w:ascii="Times New Roman" w:hAnsi="Times New Roman"/>
          <w:sz w:val="22"/>
          <w:szCs w:val="22"/>
          <w:lang w:val="en-GB"/>
        </w:rPr>
        <w:t>(‘The contracting authority’),</w:t>
      </w:r>
    </w:p>
    <w:p w14:paraId="5C6CBC2C" w14:textId="77777777" w:rsidR="00A42C9A" w:rsidRDefault="00274B70">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527BCB4F" w14:textId="77777777" w:rsidR="00A42C9A" w:rsidRDefault="00274B70">
      <w:pPr>
        <w:spacing w:before="0" w:after="0"/>
        <w:rPr>
          <w:rFonts w:ascii="Times New Roman" w:hAnsi="Times New Roman"/>
          <w:sz w:val="22"/>
          <w:szCs w:val="22"/>
          <w:lang w:val="en-GB"/>
        </w:rPr>
      </w:pPr>
      <w:r>
        <w:rPr>
          <w:rFonts w:ascii="Times New Roman" w:hAnsi="Times New Roman"/>
          <w:sz w:val="22"/>
          <w:szCs w:val="22"/>
          <w:lang w:val="en-GB"/>
        </w:rPr>
        <w:t>and</w:t>
      </w:r>
    </w:p>
    <w:p w14:paraId="7233820B" w14:textId="77777777" w:rsidR="00A42C9A" w:rsidRDefault="00274B70">
      <w:pPr>
        <w:spacing w:before="240" w:after="0"/>
      </w:pPr>
      <w:r>
        <w:rPr>
          <w:rFonts w:ascii="Times New Roman" w:hAnsi="Times New Roman"/>
          <w:sz w:val="22"/>
          <w:szCs w:val="22"/>
          <w:lang w:val="en-GB"/>
        </w:rPr>
        <w:t xml:space="preserve">&lt;Full official name of contractor&gt; </w:t>
      </w:r>
    </w:p>
    <w:p w14:paraId="3D10D2DD" w14:textId="77777777" w:rsidR="00A42C9A" w:rsidRDefault="00274B70">
      <w:pPr>
        <w:spacing w:before="0" w:after="0"/>
        <w:jc w:val="both"/>
      </w:pPr>
      <w:r>
        <w:rPr>
          <w:rFonts w:ascii="Times New Roman" w:hAnsi="Times New Roman"/>
          <w:sz w:val="22"/>
          <w:szCs w:val="22"/>
          <w:lang w:val="en-GB"/>
        </w:rPr>
        <w:t>[&lt;Legal status/title&gt;]</w:t>
      </w:r>
      <w:r>
        <w:rPr>
          <w:rStyle w:val="FootnoteAnchor"/>
          <w:rFonts w:ascii="Times New Roman" w:hAnsi="Times New Roman"/>
          <w:sz w:val="22"/>
          <w:szCs w:val="22"/>
          <w:lang w:val="en-GB"/>
        </w:rPr>
        <w:footnoteReference w:id="1"/>
      </w:r>
    </w:p>
    <w:p w14:paraId="49762D4B" w14:textId="77777777" w:rsidR="00A42C9A" w:rsidRDefault="00274B70">
      <w:pPr>
        <w:spacing w:before="0" w:after="0"/>
        <w:jc w:val="both"/>
      </w:pPr>
      <w:r>
        <w:rPr>
          <w:rFonts w:ascii="Times New Roman" w:hAnsi="Times New Roman"/>
          <w:sz w:val="22"/>
          <w:szCs w:val="22"/>
          <w:lang w:val="en-GB"/>
        </w:rPr>
        <w:t>[&lt;Official registration number&gt;]</w:t>
      </w:r>
      <w:r>
        <w:rPr>
          <w:rStyle w:val="FootnoteAnchor"/>
          <w:rFonts w:ascii="Times New Roman" w:hAnsi="Times New Roman"/>
          <w:sz w:val="22"/>
          <w:szCs w:val="22"/>
          <w:lang w:val="en-GB"/>
        </w:rPr>
        <w:footnoteReference w:id="2"/>
      </w:r>
    </w:p>
    <w:p w14:paraId="55B47B40" w14:textId="77777777" w:rsidR="00A42C9A" w:rsidRDefault="00274B70">
      <w:pPr>
        <w:spacing w:before="0" w:after="0"/>
        <w:jc w:val="both"/>
      </w:pPr>
      <w:r>
        <w:rPr>
          <w:rFonts w:ascii="Times New Roman" w:hAnsi="Times New Roman"/>
          <w:sz w:val="22"/>
          <w:szCs w:val="22"/>
          <w:lang w:val="en-GB"/>
        </w:rPr>
        <w:t>&lt;Full official address&gt;</w:t>
      </w:r>
    </w:p>
    <w:p w14:paraId="07E91A66" w14:textId="77777777" w:rsidR="00A42C9A" w:rsidRDefault="00274B70">
      <w:pPr>
        <w:spacing w:before="0"/>
        <w:jc w:val="both"/>
      </w:pPr>
      <w:r>
        <w:rPr>
          <w:rFonts w:ascii="Times New Roman" w:hAnsi="Times New Roman"/>
          <w:sz w:val="22"/>
          <w:szCs w:val="22"/>
          <w:lang w:val="en-GB"/>
        </w:rPr>
        <w:t>[&lt;VAT number&gt;]</w:t>
      </w:r>
      <w:r>
        <w:rPr>
          <w:rStyle w:val="FootnoteAnchor"/>
          <w:rFonts w:ascii="Times New Roman" w:hAnsi="Times New Roman"/>
          <w:sz w:val="22"/>
          <w:szCs w:val="22"/>
          <w:lang w:val="en-GB"/>
        </w:rPr>
        <w:footnoteReference w:id="3"/>
      </w:r>
      <w:r>
        <w:rPr>
          <w:rFonts w:ascii="Times New Roman" w:hAnsi="Times New Roman"/>
          <w:sz w:val="22"/>
          <w:szCs w:val="22"/>
          <w:lang w:val="en-GB"/>
        </w:rPr>
        <w:t>, (‘the contractor’)</w:t>
      </w:r>
    </w:p>
    <w:p w14:paraId="14A66DDC" w14:textId="77777777" w:rsidR="00A42C9A" w:rsidRDefault="00274B7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4FD14A3E" w14:textId="77777777" w:rsidR="00A42C9A" w:rsidRDefault="00A42C9A">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2B1A04A4" w14:textId="77777777" w:rsidR="00A42C9A" w:rsidRDefault="00274B70">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2030D26F" w14:textId="77777777" w:rsidR="00A42C9A" w:rsidRDefault="00274B70">
      <w:pPr>
        <w:spacing w:before="240" w:after="0"/>
        <w:jc w:val="center"/>
        <w:outlineLvl w:val="0"/>
        <w:rPr>
          <w:rFonts w:ascii="Times New Roman" w:hAnsi="Times New Roman"/>
          <w:b/>
          <w:sz w:val="28"/>
          <w:lang w:val="en-GB"/>
        </w:rPr>
      </w:pPr>
      <w:r>
        <w:rPr>
          <w:rFonts w:ascii="Times New Roman" w:hAnsi="Times New Roman"/>
          <w:b/>
          <w:sz w:val="28"/>
          <w:lang w:val="en-GB"/>
        </w:rPr>
        <w:t>PROJECT &lt;</w:t>
      </w:r>
      <w:r>
        <w:rPr>
          <w:rFonts w:ascii="Times New Roman" w:hAnsi="Times New Roman"/>
          <w:sz w:val="22"/>
          <w:szCs w:val="22"/>
          <w:lang w:val="en-GB"/>
        </w:rPr>
        <w:t>Cross-border Regions Collaborate for BLUE GROWTH” (BLUE GROWTH COLLABs) project</w:t>
      </w:r>
      <w:r>
        <w:rPr>
          <w:rFonts w:ascii="Times New Roman" w:hAnsi="Times New Roman"/>
          <w:b/>
          <w:sz w:val="28"/>
          <w:lang w:val="en-GB"/>
        </w:rPr>
        <w:t>&gt;</w:t>
      </w:r>
    </w:p>
    <w:p w14:paraId="0C05B169" w14:textId="77777777" w:rsidR="00A42C9A" w:rsidRDefault="00274B70">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&lt; </w:t>
      </w:r>
      <w:r>
        <w:rPr>
          <w:rStyle w:val="Gl"/>
          <w:rFonts w:ascii="Times New Roman" w:hAnsi="Times New Roman"/>
          <w:bCs/>
          <w:color w:val="000000"/>
          <w:sz w:val="22"/>
          <w:szCs w:val="24"/>
          <w:lang w:val="en-US"/>
        </w:rPr>
        <w:t>SUPPLY OF LABORATORY EQUIPMENT FOR THE PURPOSES AND FUNCTIONING OF SCIENTIFIC LABORATORIES OF THE BLUE GROWTH RESEARCH CENTRE AT TRAKYA UNIVERSITY IN LOTS</w:t>
      </w:r>
    </w:p>
    <w:p w14:paraId="5173CEC1" w14:textId="77777777" w:rsidR="00A42C9A" w:rsidRDefault="00A42C9A">
      <w:pPr>
        <w:spacing w:before="0" w:after="0"/>
        <w:ind w:left="709" w:hanging="142"/>
        <w:jc w:val="both"/>
        <w:outlineLvl w:val="0"/>
        <w:rPr>
          <w:rStyle w:val="Gl"/>
          <w:rFonts w:ascii="Times New Roman" w:hAnsi="Times New Roman"/>
          <w:bCs/>
          <w:color w:val="000000"/>
          <w:sz w:val="22"/>
          <w:szCs w:val="24"/>
          <w:lang w:val="en-US"/>
        </w:rPr>
      </w:pPr>
    </w:p>
    <w:p w14:paraId="62CF9223" w14:textId="6B3B24A5" w:rsidR="00A42C9A" w:rsidRDefault="00274B70">
      <w:pPr>
        <w:spacing w:before="0" w:after="0"/>
        <w:jc w:val="center"/>
        <w:outlineLvl w:val="0"/>
        <w:rPr>
          <w:rFonts w:ascii="Times New Roman" w:hAnsi="Times New Roman"/>
          <w:b/>
          <w:sz w:val="28"/>
          <w:lang w:val="en-GB"/>
        </w:rPr>
      </w:pPr>
      <w:r>
        <w:rPr>
          <w:rStyle w:val="Gl"/>
          <w:rFonts w:ascii="Times New Roman" w:hAnsi="Times New Roman"/>
          <w:b w:val="0"/>
          <w:color w:val="000000"/>
          <w:sz w:val="22"/>
          <w:szCs w:val="24"/>
          <w:lang w:val="en-US"/>
        </w:rPr>
        <w:t xml:space="preserve"> Lot </w:t>
      </w:r>
      <w:r w:rsidR="00B4100A">
        <w:rPr>
          <w:rStyle w:val="Gl"/>
          <w:rFonts w:ascii="Times New Roman" w:hAnsi="Times New Roman"/>
          <w:b w:val="0"/>
          <w:color w:val="000000"/>
          <w:sz w:val="22"/>
          <w:szCs w:val="24"/>
          <w:lang w:val="en-US"/>
        </w:rPr>
        <w:t>2</w:t>
      </w:r>
      <w:r>
        <w:rPr>
          <w:rStyle w:val="Gl"/>
          <w:rFonts w:ascii="Times New Roman" w:hAnsi="Times New Roman"/>
          <w:b w:val="0"/>
          <w:color w:val="000000"/>
          <w:sz w:val="22"/>
          <w:szCs w:val="24"/>
          <w:lang w:val="en-US"/>
        </w:rPr>
        <w:t xml:space="preserve"> </w:t>
      </w:r>
      <w:r w:rsidR="005701FD">
        <w:rPr>
          <w:rStyle w:val="Gl"/>
          <w:rFonts w:ascii="Times New Roman" w:hAnsi="Times New Roman"/>
          <w:bCs/>
          <w:sz w:val="22"/>
          <w:szCs w:val="22"/>
        </w:rPr>
        <w:t xml:space="preserve">Supply of </w:t>
      </w:r>
      <w:r w:rsidR="005701FD">
        <w:rPr>
          <w:rStyle w:val="Gl"/>
          <w:rFonts w:ascii="Times New Roman" w:hAnsi="Times New Roman"/>
          <w:bCs/>
          <w:sz w:val="22"/>
          <w:szCs w:val="22"/>
          <w:lang w:val="en-US"/>
        </w:rPr>
        <w:t>Nuclear Magnetic Resonance spectrometer</w:t>
      </w:r>
    </w:p>
    <w:p w14:paraId="50262241" w14:textId="77777777" w:rsidR="00A42C9A" w:rsidRDefault="00A42C9A">
      <w:pPr>
        <w:pStyle w:val="GvdeMetni"/>
        <w:ind w:left="567"/>
        <w:rPr>
          <w:b/>
          <w:bCs/>
        </w:rPr>
      </w:pPr>
    </w:p>
    <w:p w14:paraId="61FCF3C6" w14:textId="28DCA418" w:rsidR="00A42C9A" w:rsidRDefault="00274B70">
      <w:pPr>
        <w:spacing w:before="240" w:after="240"/>
        <w:jc w:val="center"/>
        <w:outlineLvl w:val="0"/>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sz w:val="22"/>
          <w:lang w:val="en-GB"/>
        </w:rPr>
        <w:t xml:space="preserve">&lt;CB005.3.12.001 - </w:t>
      </w:r>
      <w:r w:rsidR="0060004B">
        <w:rPr>
          <w:rFonts w:ascii="Times New Roman" w:hAnsi="Times New Roman"/>
          <w:sz w:val="22"/>
          <w:lang w:val="en-GB"/>
        </w:rPr>
        <w:t>P</w:t>
      </w:r>
      <w:r>
        <w:rPr>
          <w:rFonts w:ascii="Times New Roman" w:hAnsi="Times New Roman"/>
          <w:sz w:val="22"/>
          <w:lang w:val="en-GB"/>
        </w:rPr>
        <w:t xml:space="preserve">P – Supply </w:t>
      </w:r>
      <w:r w:rsidR="0060004B">
        <w:rPr>
          <w:rFonts w:ascii="Times New Roman" w:hAnsi="Times New Roman"/>
          <w:sz w:val="22"/>
          <w:lang w:val="en-GB"/>
        </w:rPr>
        <w:t>7</w:t>
      </w:r>
      <w:r>
        <w:rPr>
          <w:rFonts w:ascii="Times New Roman" w:hAnsi="Times New Roman"/>
          <w:sz w:val="22"/>
          <w:lang w:val="en-GB"/>
        </w:rPr>
        <w:t>&gt;</w:t>
      </w:r>
    </w:p>
    <w:p w14:paraId="4020DCCE" w14:textId="77777777" w:rsidR="00A42C9A" w:rsidRDefault="00274B70">
      <w:pPr>
        <w:spacing w:after="0"/>
        <w:ind w:left="1276" w:hanging="1276"/>
        <w:outlineLvl w:val="0"/>
        <w:rPr>
          <w:rFonts w:ascii="Times New Roman" w:hAnsi="Times New Roman"/>
          <w:sz w:val="24"/>
          <w:szCs w:val="24"/>
          <w:lang w:val="en-GB"/>
        </w:rPr>
      </w:pPr>
      <w:r>
        <w:rPr>
          <w:rFonts w:ascii="Times New Roman" w:hAnsi="Times New Roman"/>
          <w:b/>
          <w:sz w:val="24"/>
          <w:szCs w:val="24"/>
          <w:lang w:val="en-GB"/>
        </w:rPr>
        <w:lastRenderedPageBreak/>
        <w:t>Article 1</w:t>
      </w:r>
      <w:r>
        <w:rPr>
          <w:rFonts w:ascii="Times New Roman" w:hAnsi="Times New Roman"/>
          <w:b/>
          <w:sz w:val="24"/>
          <w:szCs w:val="24"/>
          <w:lang w:val="en-GB"/>
        </w:rPr>
        <w:tab/>
        <w:t>Subject</w:t>
      </w:r>
    </w:p>
    <w:p w14:paraId="47C39790" w14:textId="77777777" w:rsidR="00A42C9A" w:rsidRDefault="00274B70">
      <w:pPr>
        <w:numPr>
          <w:ilvl w:val="1"/>
          <w:numId w:val="3"/>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p>
    <w:p w14:paraId="359A4927" w14:textId="77777777" w:rsidR="00A42C9A" w:rsidRDefault="00A42C9A">
      <w:pPr>
        <w:spacing w:before="0" w:after="0"/>
        <w:ind w:left="709"/>
        <w:jc w:val="both"/>
        <w:rPr>
          <w:rFonts w:ascii="Times New Roman" w:hAnsi="Times New Roman"/>
          <w:sz w:val="22"/>
          <w:lang w:val="en-GB"/>
        </w:rPr>
      </w:pPr>
    </w:p>
    <w:p w14:paraId="7AF52ED6" w14:textId="5F0700CC" w:rsidR="00A42C9A" w:rsidRPr="00A14342" w:rsidRDefault="00274B70">
      <w:pPr>
        <w:spacing w:before="0" w:after="0"/>
        <w:ind w:left="709"/>
        <w:jc w:val="both"/>
        <w:rPr>
          <w:rFonts w:ascii="Times New Roman" w:hAnsi="Times New Roman"/>
          <w:sz w:val="22"/>
          <w:lang w:val="en-GB"/>
        </w:rPr>
      </w:pPr>
      <w:r>
        <w:rPr>
          <w:rFonts w:ascii="Times New Roman" w:hAnsi="Times New Roman"/>
          <w:sz w:val="22"/>
          <w:lang w:val="en-GB"/>
        </w:rPr>
        <w:t xml:space="preserve"> </w:t>
      </w:r>
      <w:r w:rsidRPr="00A14342">
        <w:rPr>
          <w:rFonts w:ascii="Times New Roman" w:hAnsi="Times New Roman"/>
          <w:sz w:val="22"/>
          <w:lang w:val="en-GB"/>
        </w:rPr>
        <w:t xml:space="preserve">the </w:t>
      </w:r>
      <w:r w:rsidRPr="00A14342">
        <w:rPr>
          <w:rFonts w:ascii="Times New Roman" w:hAnsi="Times New Roman"/>
          <w:color w:val="000000"/>
          <w:sz w:val="22"/>
          <w:lang w:val="en-US"/>
        </w:rPr>
        <w:t>delivery, siting and installation</w:t>
      </w:r>
      <w:r w:rsidRPr="00A14342">
        <w:rPr>
          <w:rFonts w:ascii="Times New Roman" w:hAnsi="Times New Roman"/>
          <w:color w:val="000000"/>
          <w:sz w:val="22"/>
          <w:lang w:val="en-GB"/>
        </w:rPr>
        <w:t xml:space="preserve"> </w:t>
      </w:r>
      <w:r w:rsidRPr="00A14342">
        <w:rPr>
          <w:rFonts w:ascii="Times New Roman" w:hAnsi="Times New Roman"/>
          <w:color w:val="000000"/>
          <w:sz w:val="22"/>
          <w:lang w:val="en-US"/>
        </w:rPr>
        <w:t xml:space="preserve">and </w:t>
      </w:r>
      <w:r w:rsidR="00A14342">
        <w:rPr>
          <w:rFonts w:ascii="Times New Roman" w:hAnsi="Times New Roman"/>
          <w:color w:val="000000"/>
          <w:sz w:val="22"/>
          <w:lang w:val="en-US"/>
        </w:rPr>
        <w:t xml:space="preserve">after- sales services </w:t>
      </w:r>
      <w:r w:rsidRPr="00A14342">
        <w:rPr>
          <w:rFonts w:ascii="Times New Roman" w:hAnsi="Times New Roman"/>
          <w:sz w:val="22"/>
          <w:lang w:val="en-GB"/>
        </w:rPr>
        <w:t>of the following supplies:</w:t>
      </w:r>
    </w:p>
    <w:p w14:paraId="2B12C77F" w14:textId="77777777" w:rsidR="00A42C9A" w:rsidRPr="00A14342" w:rsidRDefault="00A42C9A">
      <w:pPr>
        <w:tabs>
          <w:tab w:val="left" w:pos="709"/>
          <w:tab w:val="left" w:pos="993"/>
        </w:tabs>
        <w:spacing w:before="0"/>
        <w:ind w:left="709"/>
        <w:jc w:val="both"/>
        <w:rPr>
          <w:rFonts w:ascii="Times New Roman" w:hAnsi="Times New Roman"/>
          <w:b/>
          <w:bCs/>
          <w:color w:val="000000"/>
          <w:sz w:val="22"/>
          <w:lang w:val="en-US"/>
        </w:rPr>
      </w:pPr>
    </w:p>
    <w:p w14:paraId="0A7C2171" w14:textId="77777777" w:rsidR="00A42C9A" w:rsidRPr="00A14342" w:rsidRDefault="00274B70">
      <w:pPr>
        <w:ind w:left="567"/>
        <w:rPr>
          <w:rFonts w:ascii="Times New Roman" w:hAnsi="Times New Roman"/>
          <w:sz w:val="22"/>
        </w:rPr>
      </w:pPr>
      <w:r w:rsidRPr="00A14342">
        <w:rPr>
          <w:rFonts w:ascii="Times New Roman" w:hAnsi="Times New Roman"/>
          <w:sz w:val="22"/>
        </w:rPr>
        <w:t>Lot 2</w:t>
      </w:r>
      <w:r w:rsidRPr="00A14342">
        <w:rPr>
          <w:rFonts w:ascii="Times New Roman" w:hAnsi="Times New Roman"/>
          <w:b/>
          <w:bCs/>
          <w:sz w:val="22"/>
        </w:rPr>
        <w:t xml:space="preserve"> </w:t>
      </w:r>
      <w:r w:rsidRPr="00A14342">
        <w:rPr>
          <w:rStyle w:val="Gl"/>
          <w:rFonts w:ascii="Times New Roman" w:hAnsi="Times New Roman"/>
          <w:bCs/>
          <w:sz w:val="22"/>
          <w:szCs w:val="22"/>
        </w:rPr>
        <w:t xml:space="preserve">Supply of </w:t>
      </w:r>
      <w:r w:rsidRPr="00A14342">
        <w:rPr>
          <w:rStyle w:val="Gl"/>
          <w:rFonts w:ascii="Times New Roman" w:hAnsi="Times New Roman"/>
          <w:bCs/>
          <w:sz w:val="22"/>
          <w:szCs w:val="22"/>
          <w:lang w:val="en-US"/>
        </w:rPr>
        <w:t xml:space="preserve">Nuclear Magnetic Resonance spectrometer </w:t>
      </w:r>
    </w:p>
    <w:tbl>
      <w:tblPr>
        <w:tblW w:w="6546" w:type="dxa"/>
        <w:jc w:val="center"/>
        <w:tblLayout w:type="fixed"/>
        <w:tblCellMar>
          <w:left w:w="0" w:type="dxa"/>
          <w:right w:w="0" w:type="dxa"/>
        </w:tblCellMar>
        <w:tblLook w:val="04A0" w:firstRow="1" w:lastRow="0" w:firstColumn="1" w:lastColumn="0" w:noHBand="0" w:noVBand="1"/>
      </w:tblPr>
      <w:tblGrid>
        <w:gridCol w:w="1015"/>
        <w:gridCol w:w="3893"/>
        <w:gridCol w:w="1638"/>
      </w:tblGrid>
      <w:tr w:rsidR="00A42C9A" w:rsidRPr="00A14342" w14:paraId="354C0DFA" w14:textId="77777777">
        <w:trPr>
          <w:jc w:val="center"/>
        </w:trPr>
        <w:tc>
          <w:tcPr>
            <w:tcW w:w="1015" w:type="dxa"/>
            <w:shd w:val="clear" w:color="auto" w:fill="F2F2F2"/>
            <w:vAlign w:val="center"/>
          </w:tcPr>
          <w:p w14:paraId="571B9868" w14:textId="77777777" w:rsidR="00A42C9A" w:rsidRPr="00A14342" w:rsidRDefault="00274B70">
            <w:pPr>
              <w:pStyle w:val="TableContents"/>
              <w:spacing w:line="288" w:lineRule="auto"/>
              <w:jc w:val="center"/>
              <w:rPr>
                <w:rFonts w:ascii="Times New Roman" w:hAnsi="Times New Roman"/>
                <w:b/>
                <w:color w:val="000000"/>
                <w:sz w:val="22"/>
              </w:rPr>
            </w:pPr>
            <w:r w:rsidRPr="00A14342">
              <w:rPr>
                <w:rFonts w:ascii="Times New Roman" w:hAnsi="Times New Roman"/>
                <w:b/>
                <w:color w:val="000000"/>
                <w:sz w:val="22"/>
              </w:rPr>
              <w:t>Item Number</w:t>
            </w:r>
          </w:p>
        </w:tc>
        <w:tc>
          <w:tcPr>
            <w:tcW w:w="3893" w:type="dxa"/>
            <w:shd w:val="clear" w:color="auto" w:fill="F2F2F2"/>
            <w:vAlign w:val="center"/>
          </w:tcPr>
          <w:p w14:paraId="58B2BC00" w14:textId="77777777" w:rsidR="00A42C9A" w:rsidRPr="00A14342" w:rsidRDefault="00274B70">
            <w:pPr>
              <w:pStyle w:val="TableContents"/>
              <w:spacing w:line="288" w:lineRule="auto"/>
              <w:rPr>
                <w:rFonts w:ascii="Times New Roman" w:hAnsi="Times New Roman"/>
                <w:b/>
                <w:color w:val="000000"/>
                <w:sz w:val="22"/>
              </w:rPr>
            </w:pPr>
            <w:r w:rsidRPr="00A14342">
              <w:rPr>
                <w:rFonts w:ascii="Times New Roman" w:hAnsi="Times New Roman"/>
                <w:b/>
                <w:color w:val="000000"/>
                <w:sz w:val="22"/>
              </w:rPr>
              <w:t>Item</w:t>
            </w:r>
          </w:p>
        </w:tc>
        <w:tc>
          <w:tcPr>
            <w:tcW w:w="1638" w:type="dxa"/>
            <w:shd w:val="clear" w:color="auto" w:fill="F2F2F2"/>
            <w:vAlign w:val="center"/>
          </w:tcPr>
          <w:p w14:paraId="5BE32D41" w14:textId="77777777" w:rsidR="00A42C9A" w:rsidRPr="00A14342" w:rsidRDefault="00274B70">
            <w:pPr>
              <w:pStyle w:val="TableContents"/>
              <w:spacing w:line="288" w:lineRule="auto"/>
              <w:rPr>
                <w:rFonts w:ascii="Times New Roman" w:hAnsi="Times New Roman"/>
                <w:b/>
                <w:color w:val="000000"/>
                <w:sz w:val="22"/>
              </w:rPr>
            </w:pPr>
            <w:r w:rsidRPr="00A14342">
              <w:rPr>
                <w:rFonts w:ascii="Times New Roman" w:hAnsi="Times New Roman"/>
                <w:b/>
                <w:color w:val="000000"/>
                <w:sz w:val="22"/>
              </w:rPr>
              <w:t>Number of Units</w:t>
            </w:r>
          </w:p>
        </w:tc>
      </w:tr>
      <w:tr w:rsidR="00A42C9A" w:rsidRPr="00A14342" w14:paraId="0D1DC0CA" w14:textId="77777777">
        <w:trPr>
          <w:jc w:val="center"/>
        </w:trPr>
        <w:tc>
          <w:tcPr>
            <w:tcW w:w="1015" w:type="dxa"/>
            <w:vAlign w:val="center"/>
          </w:tcPr>
          <w:p w14:paraId="41C0F0DC" w14:textId="77777777" w:rsidR="00A42C9A" w:rsidRPr="00A14342" w:rsidRDefault="00274B70">
            <w:pPr>
              <w:pStyle w:val="TableContents"/>
              <w:spacing w:before="0" w:after="0" w:line="288" w:lineRule="auto"/>
              <w:jc w:val="center"/>
              <w:rPr>
                <w:rFonts w:ascii="Times New Roman" w:hAnsi="Times New Roman"/>
                <w:b/>
                <w:color w:val="000000"/>
                <w:sz w:val="22"/>
              </w:rPr>
            </w:pPr>
            <w:r w:rsidRPr="00A14342">
              <w:rPr>
                <w:rFonts w:ascii="Times New Roman" w:hAnsi="Times New Roman"/>
                <w:b/>
                <w:color w:val="000000"/>
                <w:sz w:val="22"/>
              </w:rPr>
              <w:t>1</w:t>
            </w:r>
          </w:p>
        </w:tc>
        <w:tc>
          <w:tcPr>
            <w:tcW w:w="3893" w:type="dxa"/>
            <w:vAlign w:val="center"/>
          </w:tcPr>
          <w:p w14:paraId="21E4F4E0" w14:textId="77777777" w:rsidR="00A42C9A" w:rsidRPr="00A14342" w:rsidRDefault="00274B70">
            <w:pPr>
              <w:pStyle w:val="TableContents"/>
              <w:spacing w:before="0" w:after="0" w:line="288" w:lineRule="auto"/>
              <w:jc w:val="both"/>
              <w:rPr>
                <w:rFonts w:ascii="Times New Roman" w:hAnsi="Times New Roman"/>
                <w:color w:val="000000"/>
                <w:sz w:val="22"/>
                <w:lang w:val="en-US"/>
              </w:rPr>
            </w:pPr>
            <w:r w:rsidRPr="00A14342">
              <w:rPr>
                <w:rFonts w:ascii="Times New Roman" w:hAnsi="Times New Roman"/>
                <w:color w:val="000000"/>
                <w:sz w:val="22"/>
                <w:lang w:val="en-US"/>
              </w:rPr>
              <w:t xml:space="preserve">Nuclear Magnetic </w:t>
            </w:r>
            <w:r w:rsidRPr="00A14342">
              <w:rPr>
                <w:rStyle w:val="Gl"/>
                <w:rFonts w:ascii="Times New Roman" w:hAnsi="Times New Roman"/>
                <w:b w:val="0"/>
                <w:color w:val="000000"/>
                <w:sz w:val="22"/>
                <w:szCs w:val="22"/>
                <w:lang w:val="en-US"/>
              </w:rPr>
              <w:t>Resonance spectrometer</w:t>
            </w:r>
          </w:p>
        </w:tc>
        <w:tc>
          <w:tcPr>
            <w:tcW w:w="1638" w:type="dxa"/>
            <w:vAlign w:val="center"/>
          </w:tcPr>
          <w:p w14:paraId="6792FDC1" w14:textId="77777777" w:rsidR="00A42C9A" w:rsidRPr="00A14342" w:rsidRDefault="00274B70">
            <w:pPr>
              <w:pStyle w:val="TableContents"/>
              <w:spacing w:before="0" w:after="0" w:line="288" w:lineRule="auto"/>
              <w:jc w:val="center"/>
              <w:rPr>
                <w:rFonts w:ascii="Times New Roman" w:hAnsi="Times New Roman"/>
                <w:b/>
                <w:color w:val="000000"/>
                <w:sz w:val="22"/>
              </w:rPr>
            </w:pPr>
            <w:r w:rsidRPr="00A14342">
              <w:rPr>
                <w:rFonts w:ascii="Times New Roman" w:hAnsi="Times New Roman"/>
                <w:b/>
                <w:color w:val="000000"/>
                <w:sz w:val="22"/>
              </w:rPr>
              <w:t>1 pc</w:t>
            </w:r>
          </w:p>
        </w:tc>
      </w:tr>
    </w:tbl>
    <w:p w14:paraId="4979B988" w14:textId="77777777" w:rsidR="00A42C9A" w:rsidRPr="00A14342" w:rsidRDefault="00A42C9A">
      <w:pPr>
        <w:pStyle w:val="GvdeMetni"/>
        <w:tabs>
          <w:tab w:val="left" w:pos="709"/>
          <w:tab w:val="left" w:pos="993"/>
        </w:tabs>
        <w:spacing w:before="0"/>
        <w:ind w:left="567"/>
        <w:jc w:val="both"/>
        <w:rPr>
          <w:rFonts w:ascii="Times New Roman" w:hAnsi="Times New Roman"/>
          <w:sz w:val="22"/>
        </w:rPr>
      </w:pPr>
    </w:p>
    <w:p w14:paraId="5DCF806E" w14:textId="5ADDDF7A" w:rsidR="00A42C9A" w:rsidRPr="00A14342" w:rsidRDefault="00274B70">
      <w:pPr>
        <w:tabs>
          <w:tab w:val="left" w:pos="709"/>
          <w:tab w:val="left" w:pos="993"/>
        </w:tabs>
        <w:ind w:left="709"/>
        <w:jc w:val="both"/>
      </w:pPr>
      <w:r w:rsidRPr="00A14342">
        <w:rPr>
          <w:rFonts w:ascii="Times New Roman" w:hAnsi="Times New Roman"/>
          <w:sz w:val="22"/>
          <w:lang w:val="en-GB"/>
        </w:rPr>
        <w:t xml:space="preserve">The place of acceptance of the supplies shall be </w:t>
      </w:r>
      <w:r w:rsidRPr="00A14342">
        <w:rPr>
          <w:rFonts w:ascii="Times New Roman" w:hAnsi="Times New Roman"/>
          <w:color w:val="000000"/>
          <w:sz w:val="22"/>
          <w:lang w:val="en-US"/>
        </w:rPr>
        <w:t>Edirne</w:t>
      </w:r>
      <w:r w:rsidRPr="00A14342">
        <w:rPr>
          <w:rFonts w:ascii="Times New Roman" w:hAnsi="Times New Roman"/>
          <w:sz w:val="22"/>
          <w:lang w:val="en-GB"/>
        </w:rPr>
        <w:t>,</w:t>
      </w:r>
      <w:r w:rsidRPr="00A14342">
        <w:rPr>
          <w:rFonts w:ascii="Times New Roman" w:hAnsi="Times New Roman"/>
          <w:sz w:val="22"/>
          <w:szCs w:val="22"/>
          <w:lang w:val="en-GB"/>
        </w:rPr>
        <w:t xml:space="preserve">Trakya </w:t>
      </w:r>
      <w:r w:rsidRPr="00A14342">
        <w:rPr>
          <w:rFonts w:ascii="Times New Roman" w:hAnsi="Times New Roman"/>
          <w:sz w:val="22"/>
          <w:szCs w:val="22"/>
          <w:lang w:val="en-US"/>
        </w:rPr>
        <w:t>U</w:t>
      </w:r>
      <w:r w:rsidRPr="00A14342">
        <w:rPr>
          <w:rFonts w:ascii="Times New Roman" w:hAnsi="Times New Roman"/>
          <w:sz w:val="22"/>
          <w:szCs w:val="22"/>
          <w:lang w:val="en-GB"/>
        </w:rPr>
        <w:t>niversi</w:t>
      </w:r>
      <w:r w:rsidRPr="00A14342">
        <w:rPr>
          <w:rFonts w:ascii="Times New Roman" w:hAnsi="Times New Roman"/>
          <w:color w:val="000000"/>
          <w:sz w:val="22"/>
          <w:szCs w:val="22"/>
          <w:lang w:val="en-US"/>
        </w:rPr>
        <w:t>ty,</w:t>
      </w:r>
      <w:r w:rsidRPr="00A14342">
        <w:rPr>
          <w:rFonts w:ascii="Times New Roman" w:hAnsi="Times New Roman"/>
          <w:sz w:val="22"/>
          <w:szCs w:val="22"/>
          <w:lang w:val="en-GB"/>
        </w:rPr>
        <w:t xml:space="preserve"> Balkan Yerleşkesi 22030 Edirne, Türkiye,</w:t>
      </w:r>
      <w:r w:rsidRPr="00A14342">
        <w:rPr>
          <w:rFonts w:ascii="Times New Roman" w:hAnsi="Times New Roman"/>
          <w:sz w:val="22"/>
          <w:lang w:val="en-GB"/>
        </w:rPr>
        <w:t xml:space="preserve"> the time limits for delivery shall be</w:t>
      </w:r>
      <w:r w:rsidR="00A14342">
        <w:rPr>
          <w:rFonts w:ascii="Times New Roman" w:hAnsi="Times New Roman"/>
          <w:sz w:val="22"/>
          <w:lang w:val="en-GB"/>
        </w:rPr>
        <w:t xml:space="preserve"> 90 days</w:t>
      </w:r>
      <w:r w:rsidRPr="00A14342">
        <w:rPr>
          <w:rFonts w:ascii="Times New Roman" w:hAnsi="Times New Roman"/>
          <w:sz w:val="22"/>
          <w:lang w:val="en-GB"/>
        </w:rPr>
        <w:t xml:space="preserve"> and the Incoterm applicable shall be DDP</w:t>
      </w:r>
      <w:r w:rsidRPr="00A14342">
        <w:rPr>
          <w:rStyle w:val="FootnoteAnchor"/>
          <w:rFonts w:ascii="Times New Roman" w:hAnsi="Times New Roman"/>
          <w:sz w:val="22"/>
          <w:lang w:val="en-GB"/>
        </w:rPr>
        <w:footnoteReference w:id="4"/>
      </w:r>
      <w:r w:rsidRPr="00A14342">
        <w:rPr>
          <w:rFonts w:ascii="Times New Roman" w:hAnsi="Times New Roman"/>
          <w:sz w:val="22"/>
          <w:lang w:val="en-GB"/>
        </w:rPr>
        <w:t>. The implementation period of tasks shall run from date of signature of the contract by parties to date for provisional acceptance.</w:t>
      </w:r>
    </w:p>
    <w:p w14:paraId="7C7ED69F" w14:textId="77777777" w:rsidR="00A42C9A" w:rsidRDefault="00274B70">
      <w:pPr>
        <w:ind w:left="709" w:hanging="709"/>
        <w:jc w:val="both"/>
        <w:rPr>
          <w:rFonts w:ascii="Times New Roman" w:hAnsi="Times New Roman"/>
          <w:sz w:val="22"/>
          <w:lang w:val="en-GB"/>
        </w:rPr>
      </w:pPr>
      <w:r w:rsidRPr="00A14342">
        <w:rPr>
          <w:rFonts w:ascii="Times New Roman" w:hAnsi="Times New Roman"/>
          <w:sz w:val="22"/>
          <w:lang w:val="en-GB"/>
        </w:rPr>
        <w:t>1.2</w:t>
      </w:r>
      <w:r w:rsidRPr="00A14342">
        <w:rPr>
          <w:rFonts w:ascii="Times New Roman" w:hAnsi="Times New Roman"/>
          <w:sz w:val="22"/>
          <w:lang w:val="en-GB"/>
        </w:rPr>
        <w:tab/>
        <w:t>The contractor shall comply strictly with the terms of the special conditions and the</w:t>
      </w:r>
      <w:r>
        <w:rPr>
          <w:rFonts w:ascii="Times New Roman" w:hAnsi="Times New Roman"/>
          <w:sz w:val="22"/>
          <w:lang w:val="en-GB"/>
        </w:rPr>
        <w:t xml:space="preserve"> technical annex.</w:t>
      </w:r>
    </w:p>
    <w:p w14:paraId="28FC89B9" w14:textId="77777777" w:rsidR="00A42C9A" w:rsidRDefault="00274B70">
      <w:pPr>
        <w:ind w:left="709" w:hanging="709"/>
        <w:jc w:val="both"/>
        <w:rPr>
          <w:rFonts w:ascii="Times New Roman" w:hAnsi="Times New Roman"/>
          <w:sz w:val="22"/>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7B3C50B3" w14:textId="77777777" w:rsidR="00A42C9A" w:rsidRDefault="00274B70">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special conditions.  </w:t>
      </w:r>
    </w:p>
    <w:p w14:paraId="53F0E2B4" w14:textId="77777777" w:rsidR="00A42C9A" w:rsidRDefault="00274B70">
      <w:pPr>
        <w:jc w:val="both"/>
        <w:rPr>
          <w:rFonts w:ascii="Times New Roman" w:hAnsi="Times New Roman"/>
          <w:lang w:val="en-GB"/>
        </w:rPr>
      </w:pPr>
      <w:r>
        <w:rPr>
          <w:rFonts w:ascii="Times New Roman" w:hAnsi="Times New Roman"/>
          <w:sz w:val="22"/>
          <w:lang w:val="en-GB"/>
        </w:rPr>
        <w:t>When required,  a certificate of origin for the goods must be provided by the contractor at the latest when it requests provisional acceptance of the goods. Failure to comply with this condition may result in the termination of the contract</w:t>
      </w:r>
      <w:r>
        <w:t xml:space="preserve"> </w:t>
      </w:r>
      <w:r>
        <w:rPr>
          <w:rFonts w:ascii="Times New Roman" w:hAnsi="Times New Roman"/>
          <w:sz w:val="22"/>
          <w:lang w:val="en-GB"/>
        </w:rPr>
        <w:t>and/or suspension of payment.</w:t>
      </w:r>
    </w:p>
    <w:p w14:paraId="5B360102" w14:textId="77777777" w:rsidR="00A42C9A" w:rsidRDefault="00274B70">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41D19FF7" w14:textId="77777777" w:rsidR="00A42C9A" w:rsidRDefault="00274B70">
      <w:pPr>
        <w:ind w:left="709" w:hanging="709"/>
        <w:jc w:val="both"/>
        <w:rPr>
          <w:rFonts w:ascii="Times New Roman" w:hAnsi="Times New Roman"/>
          <w:sz w:val="22"/>
          <w:lang w:val="en-GB"/>
        </w:rPr>
      </w:pPr>
      <w:r>
        <w:rPr>
          <w:rFonts w:ascii="Times New Roman" w:hAnsi="Times New Roman"/>
          <w:sz w:val="22"/>
          <w:lang w:val="en-GB"/>
        </w:rPr>
        <w:t>3.1</w:t>
      </w:r>
      <w:r>
        <w:rPr>
          <w:rFonts w:ascii="Times New Roman" w:hAnsi="Times New Roman"/>
          <w:sz w:val="22"/>
          <w:lang w:val="en-GB"/>
        </w:rPr>
        <w:tab/>
        <w:t xml:space="preserve">The price of the supplies shall be that shown on the financial offer (specimen in Annex IV). The total maximum contract price shall be [EUR] </w:t>
      </w:r>
    </w:p>
    <w:p w14:paraId="21F29256" w14:textId="77777777" w:rsidR="00A42C9A" w:rsidRDefault="00274B70">
      <w:pPr>
        <w:ind w:left="709" w:hanging="709"/>
        <w:jc w:val="both"/>
        <w:rPr>
          <w:rFonts w:ascii="Times New Roman" w:hAnsi="Times New Roman"/>
          <w:sz w:val="22"/>
          <w:lang w:val="en-GB"/>
        </w:rPr>
      </w:pPr>
      <w:r>
        <w:rPr>
          <w:rFonts w:ascii="Times New Roman" w:hAnsi="Times New Roman"/>
          <w:sz w:val="22"/>
          <w:lang w:val="en-GB"/>
        </w:rPr>
        <w:t xml:space="preserve">3.2 </w:t>
      </w:r>
      <w:r>
        <w:rPr>
          <w:rFonts w:ascii="Times New Roman" w:hAnsi="Times New Roman"/>
          <w:sz w:val="22"/>
          <w:lang w:val="en-GB"/>
        </w:rPr>
        <w:tab/>
        <w:t>Payments shall be made in accordance with the general and/or special conditions (Articles 26 to 28).</w:t>
      </w:r>
    </w:p>
    <w:p w14:paraId="71E4AB48" w14:textId="77777777" w:rsidR="00A42C9A" w:rsidRDefault="00274B70">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6C8BD247" w14:textId="77777777" w:rsidR="00A42C9A" w:rsidRDefault="00274B70">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4B0EE800" w14:textId="77777777" w:rsidR="00A42C9A" w:rsidRDefault="00274B70">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contract agreement;</w:t>
      </w:r>
    </w:p>
    <w:p w14:paraId="15E72BBC" w14:textId="77777777" w:rsidR="00A42C9A" w:rsidRDefault="00274B70">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special conditions</w:t>
      </w:r>
    </w:p>
    <w:p w14:paraId="608575B4" w14:textId="77777777" w:rsidR="00A42C9A" w:rsidRDefault="00274B70">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general conditions (Annex I);</w:t>
      </w:r>
    </w:p>
    <w:p w14:paraId="7B01733F" w14:textId="77777777" w:rsidR="00A42C9A" w:rsidRDefault="00274B70">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technical specifications (Annex II [including clarifications before the deadline for submission of tenders and minutes from the information meeting/site visit];</w:t>
      </w:r>
    </w:p>
    <w:p w14:paraId="01AF3792" w14:textId="77777777" w:rsidR="00A42C9A" w:rsidRDefault="00274B70">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technical offer (Annex III [including clarifications from the tenderer provided during tender evaluation]);</w:t>
      </w:r>
    </w:p>
    <w:p w14:paraId="39F37CEF" w14:textId="77777777" w:rsidR="00A42C9A" w:rsidRDefault="00274B70">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budget breakdown (Annex IV);</w:t>
      </w:r>
    </w:p>
    <w:p w14:paraId="4D0CACB3" w14:textId="77777777" w:rsidR="00A42C9A" w:rsidRDefault="00274B70">
      <w:pPr>
        <w:numPr>
          <w:ilvl w:val="0"/>
          <w:numId w:val="2"/>
        </w:numPr>
        <w:ind w:left="709" w:hanging="425"/>
        <w:jc w:val="both"/>
      </w:pPr>
      <w:r>
        <w:rPr>
          <w:rFonts w:ascii="Times New Roman" w:hAnsi="Times New Roman"/>
          <w:sz w:val="22"/>
          <w:lang w:val="en-GB"/>
        </w:rPr>
        <w:t>[specified forms and other relevant documents (Annex V)];</w:t>
      </w:r>
    </w:p>
    <w:p w14:paraId="7A4A31A1" w14:textId="77777777" w:rsidR="00A42C9A" w:rsidRDefault="00274B70">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0B5EEF31" w14:textId="77777777" w:rsidR="00A42C9A" w:rsidRDefault="00274B70">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lastRenderedPageBreak/>
        <w:t>Article 5</w:t>
      </w:r>
      <w:r>
        <w:rPr>
          <w:rFonts w:ascii="Times New Roman" w:hAnsi="Times New Roman"/>
          <w:b/>
          <w:sz w:val="24"/>
          <w:szCs w:val="24"/>
          <w:lang w:val="en-GB"/>
        </w:rPr>
        <w:tab/>
        <w:t>Other specific conditions applying to the contract</w:t>
      </w:r>
    </w:p>
    <w:p w14:paraId="540AEE76" w14:textId="77777777" w:rsidR="00A42C9A" w:rsidRDefault="00274B70">
      <w:pPr>
        <w:jc w:val="both"/>
        <w:rPr>
          <w:rFonts w:ascii="Times New Roman" w:hAnsi="Times New Roman"/>
          <w:sz w:val="22"/>
          <w:szCs w:val="22"/>
          <w:lang w:val="en-GB"/>
        </w:rPr>
      </w:pPr>
      <w:r>
        <w:rPr>
          <w:rFonts w:ascii="Times New Roman" w:hAnsi="Times New Roman"/>
          <w:sz w:val="22"/>
          <w:szCs w:val="22"/>
          <w:lang w:val="en-GB"/>
        </w:rPr>
        <w:t>The visibility rules for EU financed projects shall be respected by the Contractor, according to the guidelines of the European Commission and the Managing Authority of the Interreg-IPA Cross-border Cooperation Bulgaria-Turkey Programme.</w:t>
      </w:r>
    </w:p>
    <w:p w14:paraId="426AFF88" w14:textId="77777777" w:rsidR="00A42C9A" w:rsidRDefault="00A42C9A">
      <w:pPr>
        <w:jc w:val="both"/>
        <w:rPr>
          <w:rFonts w:ascii="Times New Roman" w:hAnsi="Times New Roman"/>
          <w:sz w:val="22"/>
          <w:szCs w:val="22"/>
          <w:lang w:val="en-GB"/>
        </w:rPr>
      </w:pPr>
    </w:p>
    <w:p w14:paraId="1DD9D601" w14:textId="77777777" w:rsidR="00A42C9A" w:rsidRDefault="00274B70">
      <w:pPr>
        <w:jc w:val="both"/>
        <w:rPr>
          <w:rFonts w:ascii="Times New Roman" w:hAnsi="Times New Roman"/>
          <w:sz w:val="22"/>
          <w:lang w:val="en-GB"/>
        </w:rPr>
      </w:pPr>
      <w:r>
        <w:rPr>
          <w:rFonts w:ascii="Times New Roman" w:hAnsi="Times New Roman"/>
          <w:sz w:val="22"/>
          <w:szCs w:val="22"/>
          <w:lang w:val="en-GB"/>
        </w:rPr>
        <w:t>Done in English in two originals, one original being for the contracting authority and one original being for the contractor.</w:t>
      </w:r>
    </w:p>
    <w:p w14:paraId="48F3B6C9" w14:textId="77777777" w:rsidR="00A42C9A" w:rsidRDefault="00A42C9A">
      <w:pPr>
        <w:keepNext/>
        <w:spacing w:before="0" w:after="0"/>
        <w:ind w:left="567" w:hanging="567"/>
        <w:jc w:val="both"/>
        <w:rPr>
          <w:rFonts w:ascii="Times New Roman" w:hAnsi="Times New Roman"/>
          <w:sz w:val="22"/>
          <w:lang w:val="en-GB"/>
        </w:rPr>
      </w:pPr>
    </w:p>
    <w:tbl>
      <w:tblPr>
        <w:tblW w:w="8611" w:type="dxa"/>
        <w:tblInd w:w="109" w:type="dxa"/>
        <w:tblLayout w:type="fixed"/>
        <w:tblLook w:val="0000" w:firstRow="0" w:lastRow="0" w:firstColumn="0" w:lastColumn="0" w:noHBand="0" w:noVBand="0"/>
      </w:tblPr>
      <w:tblGrid>
        <w:gridCol w:w="1984"/>
        <w:gridCol w:w="2269"/>
        <w:gridCol w:w="2127"/>
        <w:gridCol w:w="2231"/>
      </w:tblGrid>
      <w:tr w:rsidR="00A42C9A" w14:paraId="1DE18E8B" w14:textId="77777777">
        <w:trPr>
          <w:trHeight w:val="520"/>
        </w:trPr>
        <w:tc>
          <w:tcPr>
            <w:tcW w:w="4252" w:type="dxa"/>
            <w:gridSpan w:val="2"/>
          </w:tcPr>
          <w:p w14:paraId="48B80F5E" w14:textId="77777777" w:rsidR="00A42C9A" w:rsidRDefault="00274B70">
            <w:pPr>
              <w:pStyle w:val="GvdeMetni"/>
              <w:keepNext/>
              <w:widowControl w:val="0"/>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contractor</w:t>
            </w:r>
          </w:p>
        </w:tc>
        <w:tc>
          <w:tcPr>
            <w:tcW w:w="4358" w:type="dxa"/>
            <w:gridSpan w:val="2"/>
          </w:tcPr>
          <w:p w14:paraId="58325486" w14:textId="77777777" w:rsidR="00A42C9A" w:rsidRDefault="00274B70">
            <w:pPr>
              <w:pStyle w:val="GvdeMetni"/>
              <w:keepNext/>
              <w:widowControl w:val="0"/>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contracting authority</w:t>
            </w:r>
          </w:p>
        </w:tc>
      </w:tr>
      <w:tr w:rsidR="00A42C9A" w14:paraId="663ECF2E" w14:textId="77777777">
        <w:trPr>
          <w:cantSplit/>
          <w:trHeight w:val="555"/>
        </w:trPr>
        <w:tc>
          <w:tcPr>
            <w:tcW w:w="1983" w:type="dxa"/>
          </w:tcPr>
          <w:p w14:paraId="7126399E" w14:textId="77777777" w:rsidR="00A42C9A" w:rsidRDefault="00274B70">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69" w:type="dxa"/>
          </w:tcPr>
          <w:p w14:paraId="627D5B68" w14:textId="77777777" w:rsidR="00A42C9A" w:rsidRDefault="00A42C9A">
            <w:pPr>
              <w:pStyle w:val="GvdeMetni"/>
              <w:keepNext/>
              <w:widowControl w:val="0"/>
              <w:spacing w:before="0" w:after="0"/>
              <w:ind w:left="567" w:hanging="567"/>
              <w:jc w:val="both"/>
              <w:rPr>
                <w:rFonts w:ascii="Times New Roman" w:hAnsi="Times New Roman"/>
                <w:sz w:val="22"/>
                <w:lang w:val="en-GB"/>
              </w:rPr>
            </w:pPr>
          </w:p>
        </w:tc>
        <w:tc>
          <w:tcPr>
            <w:tcW w:w="2127" w:type="dxa"/>
          </w:tcPr>
          <w:p w14:paraId="7E288C1B" w14:textId="77777777" w:rsidR="00A42C9A" w:rsidRDefault="00274B70">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31" w:type="dxa"/>
          </w:tcPr>
          <w:p w14:paraId="7493D427" w14:textId="77777777" w:rsidR="00A42C9A" w:rsidRDefault="00A42C9A">
            <w:pPr>
              <w:pStyle w:val="GvdeMetni"/>
              <w:keepNext/>
              <w:widowControl w:val="0"/>
              <w:spacing w:before="0" w:after="0"/>
              <w:ind w:left="567" w:hanging="567"/>
              <w:jc w:val="both"/>
              <w:rPr>
                <w:rFonts w:ascii="Times New Roman" w:hAnsi="Times New Roman"/>
                <w:sz w:val="22"/>
                <w:lang w:val="en-GB"/>
              </w:rPr>
            </w:pPr>
          </w:p>
        </w:tc>
      </w:tr>
      <w:tr w:rsidR="00A42C9A" w14:paraId="0DA3EC2C" w14:textId="77777777">
        <w:trPr>
          <w:cantSplit/>
          <w:trHeight w:val="577"/>
        </w:trPr>
        <w:tc>
          <w:tcPr>
            <w:tcW w:w="1983" w:type="dxa"/>
          </w:tcPr>
          <w:p w14:paraId="129F1106" w14:textId="77777777" w:rsidR="00A42C9A" w:rsidRDefault="00A42C9A">
            <w:pPr>
              <w:pStyle w:val="GvdeMetni"/>
              <w:keepNext/>
              <w:widowControl w:val="0"/>
              <w:spacing w:before="0" w:after="0"/>
              <w:ind w:left="567" w:hanging="567"/>
              <w:jc w:val="both"/>
              <w:rPr>
                <w:rFonts w:ascii="Times New Roman" w:hAnsi="Times New Roman"/>
                <w:sz w:val="22"/>
                <w:lang w:val="en-GB"/>
              </w:rPr>
            </w:pPr>
          </w:p>
          <w:p w14:paraId="7B5CC993" w14:textId="77777777" w:rsidR="00A42C9A" w:rsidRDefault="00A42C9A">
            <w:pPr>
              <w:pStyle w:val="GvdeMetni"/>
              <w:keepNext/>
              <w:widowControl w:val="0"/>
              <w:spacing w:before="0" w:after="0"/>
              <w:ind w:left="567" w:hanging="567"/>
              <w:jc w:val="both"/>
              <w:rPr>
                <w:rFonts w:ascii="Times New Roman" w:hAnsi="Times New Roman"/>
                <w:sz w:val="22"/>
                <w:lang w:val="en-GB"/>
              </w:rPr>
            </w:pPr>
          </w:p>
          <w:p w14:paraId="31AE07A9" w14:textId="77777777" w:rsidR="00A42C9A" w:rsidRDefault="00274B70">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69" w:type="dxa"/>
          </w:tcPr>
          <w:p w14:paraId="7C68B096" w14:textId="77777777" w:rsidR="00A42C9A" w:rsidRDefault="00A42C9A">
            <w:pPr>
              <w:pStyle w:val="GvdeMetni"/>
              <w:keepNext/>
              <w:widowControl w:val="0"/>
              <w:spacing w:before="0" w:after="0"/>
              <w:ind w:left="567" w:hanging="567"/>
              <w:jc w:val="both"/>
              <w:rPr>
                <w:rFonts w:ascii="Times New Roman" w:hAnsi="Times New Roman"/>
                <w:sz w:val="22"/>
                <w:lang w:val="en-GB"/>
              </w:rPr>
            </w:pPr>
          </w:p>
        </w:tc>
        <w:tc>
          <w:tcPr>
            <w:tcW w:w="2127" w:type="dxa"/>
          </w:tcPr>
          <w:p w14:paraId="574B74A9" w14:textId="77777777" w:rsidR="00A42C9A" w:rsidRDefault="00A42C9A">
            <w:pPr>
              <w:pStyle w:val="GvdeMetni"/>
              <w:keepNext/>
              <w:widowControl w:val="0"/>
              <w:spacing w:before="0" w:after="0"/>
              <w:ind w:left="567" w:hanging="567"/>
              <w:jc w:val="both"/>
              <w:rPr>
                <w:rFonts w:ascii="Times New Roman" w:hAnsi="Times New Roman"/>
                <w:sz w:val="22"/>
                <w:lang w:val="en-GB"/>
              </w:rPr>
            </w:pPr>
          </w:p>
          <w:p w14:paraId="04C74F24" w14:textId="77777777" w:rsidR="00A42C9A" w:rsidRDefault="00A42C9A">
            <w:pPr>
              <w:pStyle w:val="GvdeMetni"/>
              <w:keepNext/>
              <w:widowControl w:val="0"/>
              <w:spacing w:before="0" w:after="0"/>
              <w:ind w:left="567" w:hanging="567"/>
              <w:jc w:val="both"/>
              <w:rPr>
                <w:rFonts w:ascii="Times New Roman" w:hAnsi="Times New Roman"/>
                <w:sz w:val="22"/>
                <w:lang w:val="en-GB"/>
              </w:rPr>
            </w:pPr>
          </w:p>
          <w:p w14:paraId="6D33C016" w14:textId="77777777" w:rsidR="00A42C9A" w:rsidRDefault="00274B70">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31" w:type="dxa"/>
          </w:tcPr>
          <w:p w14:paraId="755D0C0B" w14:textId="77777777" w:rsidR="00A42C9A" w:rsidRDefault="00A42C9A">
            <w:pPr>
              <w:pStyle w:val="GvdeMetni"/>
              <w:keepNext/>
              <w:widowControl w:val="0"/>
              <w:spacing w:before="0" w:after="0"/>
              <w:ind w:left="567" w:hanging="567"/>
              <w:jc w:val="both"/>
              <w:rPr>
                <w:rFonts w:ascii="Times New Roman" w:hAnsi="Times New Roman"/>
                <w:sz w:val="22"/>
                <w:lang w:val="en-GB"/>
              </w:rPr>
            </w:pPr>
          </w:p>
        </w:tc>
      </w:tr>
      <w:tr w:rsidR="00A42C9A" w14:paraId="11E58599" w14:textId="77777777">
        <w:trPr>
          <w:cantSplit/>
          <w:trHeight w:val="878"/>
        </w:trPr>
        <w:tc>
          <w:tcPr>
            <w:tcW w:w="1983" w:type="dxa"/>
          </w:tcPr>
          <w:p w14:paraId="64A8164B" w14:textId="77777777" w:rsidR="00A42C9A" w:rsidRDefault="00A42C9A">
            <w:pPr>
              <w:pStyle w:val="GvdeMetni"/>
              <w:widowControl w:val="0"/>
              <w:spacing w:before="0" w:after="0"/>
              <w:ind w:left="567" w:hanging="567"/>
              <w:jc w:val="both"/>
              <w:rPr>
                <w:rFonts w:ascii="Times New Roman" w:hAnsi="Times New Roman"/>
                <w:sz w:val="22"/>
                <w:lang w:val="en-GB"/>
              </w:rPr>
            </w:pPr>
          </w:p>
          <w:p w14:paraId="1F6C31EF" w14:textId="77777777" w:rsidR="00A42C9A" w:rsidRDefault="00A42C9A">
            <w:pPr>
              <w:pStyle w:val="GvdeMetni"/>
              <w:widowControl w:val="0"/>
              <w:spacing w:before="0" w:after="0"/>
              <w:ind w:left="567" w:hanging="567"/>
              <w:jc w:val="both"/>
              <w:rPr>
                <w:rFonts w:ascii="Times New Roman" w:hAnsi="Times New Roman"/>
                <w:sz w:val="22"/>
                <w:lang w:val="en-GB"/>
              </w:rPr>
            </w:pPr>
          </w:p>
          <w:p w14:paraId="14C46CE0" w14:textId="77777777" w:rsidR="00A42C9A" w:rsidRDefault="00274B70">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Signature:</w:t>
            </w:r>
          </w:p>
          <w:p w14:paraId="4E91990D" w14:textId="77777777" w:rsidR="00A42C9A" w:rsidRDefault="00A42C9A">
            <w:pPr>
              <w:widowControl w:val="0"/>
              <w:rPr>
                <w:lang w:val="en-GB"/>
              </w:rPr>
            </w:pPr>
          </w:p>
          <w:p w14:paraId="42A97318" w14:textId="77777777" w:rsidR="00A42C9A" w:rsidRDefault="00A42C9A">
            <w:pPr>
              <w:widowControl w:val="0"/>
              <w:rPr>
                <w:lang w:val="en-GB"/>
              </w:rPr>
            </w:pPr>
          </w:p>
          <w:p w14:paraId="79B144B8" w14:textId="77777777" w:rsidR="00A42C9A" w:rsidRDefault="00A42C9A">
            <w:pPr>
              <w:widowControl w:val="0"/>
              <w:rPr>
                <w:lang w:val="en-GB"/>
              </w:rPr>
            </w:pPr>
          </w:p>
        </w:tc>
        <w:tc>
          <w:tcPr>
            <w:tcW w:w="2269" w:type="dxa"/>
          </w:tcPr>
          <w:p w14:paraId="20A6415B" w14:textId="77777777" w:rsidR="00A42C9A" w:rsidRDefault="00A42C9A">
            <w:pPr>
              <w:pStyle w:val="GvdeMetni"/>
              <w:widowControl w:val="0"/>
              <w:spacing w:before="0" w:after="0"/>
              <w:ind w:left="567" w:hanging="567"/>
              <w:jc w:val="both"/>
              <w:rPr>
                <w:rFonts w:ascii="Times New Roman" w:hAnsi="Times New Roman"/>
                <w:sz w:val="22"/>
                <w:lang w:val="en-GB"/>
              </w:rPr>
            </w:pPr>
          </w:p>
        </w:tc>
        <w:tc>
          <w:tcPr>
            <w:tcW w:w="2127" w:type="dxa"/>
          </w:tcPr>
          <w:p w14:paraId="2525F2F0" w14:textId="77777777" w:rsidR="00A42C9A" w:rsidRDefault="00A42C9A">
            <w:pPr>
              <w:pStyle w:val="GvdeMetni"/>
              <w:widowControl w:val="0"/>
              <w:spacing w:before="0" w:after="0"/>
              <w:ind w:left="567" w:hanging="567"/>
              <w:jc w:val="both"/>
              <w:rPr>
                <w:rFonts w:ascii="Times New Roman" w:hAnsi="Times New Roman"/>
                <w:sz w:val="22"/>
                <w:lang w:val="en-GB"/>
              </w:rPr>
            </w:pPr>
          </w:p>
          <w:p w14:paraId="3BE5A17A" w14:textId="77777777" w:rsidR="00A42C9A" w:rsidRDefault="00A42C9A">
            <w:pPr>
              <w:pStyle w:val="GvdeMetni"/>
              <w:widowControl w:val="0"/>
              <w:spacing w:before="0" w:after="0"/>
              <w:ind w:left="567" w:hanging="567"/>
              <w:jc w:val="both"/>
              <w:rPr>
                <w:rFonts w:ascii="Times New Roman" w:hAnsi="Times New Roman"/>
                <w:sz w:val="22"/>
                <w:lang w:val="en-GB"/>
              </w:rPr>
            </w:pPr>
          </w:p>
          <w:p w14:paraId="73709950" w14:textId="77777777" w:rsidR="00A42C9A" w:rsidRDefault="00274B70">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31" w:type="dxa"/>
          </w:tcPr>
          <w:p w14:paraId="41B683A7" w14:textId="77777777" w:rsidR="00A42C9A" w:rsidRDefault="00A42C9A">
            <w:pPr>
              <w:pStyle w:val="GvdeMetni"/>
              <w:widowControl w:val="0"/>
              <w:spacing w:before="0" w:after="0"/>
              <w:ind w:left="567" w:hanging="567"/>
              <w:jc w:val="both"/>
              <w:rPr>
                <w:rFonts w:ascii="Times New Roman" w:hAnsi="Times New Roman"/>
                <w:sz w:val="22"/>
                <w:lang w:val="en-GB"/>
              </w:rPr>
            </w:pPr>
          </w:p>
        </w:tc>
      </w:tr>
      <w:tr w:rsidR="00A42C9A" w14:paraId="3C42BFC5" w14:textId="77777777">
        <w:trPr>
          <w:cantSplit/>
          <w:trHeight w:val="428"/>
        </w:trPr>
        <w:tc>
          <w:tcPr>
            <w:tcW w:w="1983" w:type="dxa"/>
          </w:tcPr>
          <w:p w14:paraId="2D42EF96" w14:textId="77777777" w:rsidR="00A42C9A" w:rsidRDefault="00A42C9A">
            <w:pPr>
              <w:pStyle w:val="GvdeMetni"/>
              <w:widowControl w:val="0"/>
              <w:spacing w:before="0" w:after="0"/>
              <w:ind w:left="567" w:hanging="567"/>
              <w:jc w:val="both"/>
              <w:rPr>
                <w:rFonts w:ascii="Times New Roman" w:hAnsi="Times New Roman"/>
                <w:sz w:val="22"/>
                <w:lang w:val="en-GB"/>
              </w:rPr>
            </w:pPr>
          </w:p>
          <w:p w14:paraId="7BEE1F63" w14:textId="77777777" w:rsidR="00A42C9A" w:rsidRDefault="00274B70">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Date:</w:t>
            </w:r>
          </w:p>
          <w:p w14:paraId="79370742" w14:textId="77777777" w:rsidR="00A42C9A" w:rsidRDefault="00A42C9A">
            <w:pPr>
              <w:widowControl w:val="0"/>
              <w:rPr>
                <w:lang w:val="en-GB"/>
              </w:rPr>
            </w:pPr>
          </w:p>
          <w:p w14:paraId="4F1E5734" w14:textId="77777777" w:rsidR="00A42C9A" w:rsidRDefault="00A42C9A">
            <w:pPr>
              <w:widowControl w:val="0"/>
              <w:rPr>
                <w:lang w:val="en-GB"/>
              </w:rPr>
            </w:pPr>
          </w:p>
        </w:tc>
        <w:tc>
          <w:tcPr>
            <w:tcW w:w="2269" w:type="dxa"/>
          </w:tcPr>
          <w:p w14:paraId="5A0432D7" w14:textId="77777777" w:rsidR="00A42C9A" w:rsidRDefault="00A42C9A">
            <w:pPr>
              <w:pStyle w:val="GvdeMetni"/>
              <w:widowControl w:val="0"/>
              <w:spacing w:before="0" w:after="0"/>
              <w:ind w:left="567" w:hanging="567"/>
              <w:jc w:val="both"/>
              <w:rPr>
                <w:rFonts w:ascii="Times New Roman" w:hAnsi="Times New Roman"/>
                <w:sz w:val="22"/>
                <w:lang w:val="en-GB"/>
              </w:rPr>
            </w:pPr>
          </w:p>
        </w:tc>
        <w:tc>
          <w:tcPr>
            <w:tcW w:w="2127" w:type="dxa"/>
          </w:tcPr>
          <w:p w14:paraId="6E1F50D9" w14:textId="77777777" w:rsidR="00A42C9A" w:rsidRDefault="00A42C9A">
            <w:pPr>
              <w:pStyle w:val="GvdeMetni"/>
              <w:widowControl w:val="0"/>
              <w:spacing w:before="0" w:after="0"/>
              <w:ind w:left="567" w:hanging="567"/>
              <w:jc w:val="both"/>
              <w:rPr>
                <w:rFonts w:ascii="Times New Roman" w:hAnsi="Times New Roman"/>
                <w:sz w:val="22"/>
                <w:lang w:val="en-GB"/>
              </w:rPr>
            </w:pPr>
          </w:p>
          <w:p w14:paraId="426D8081" w14:textId="77777777" w:rsidR="00A42C9A" w:rsidRDefault="00274B70">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31" w:type="dxa"/>
          </w:tcPr>
          <w:p w14:paraId="7DE7AF73" w14:textId="77777777" w:rsidR="00A42C9A" w:rsidRDefault="00A42C9A">
            <w:pPr>
              <w:pStyle w:val="GvdeMetni"/>
              <w:widowControl w:val="0"/>
              <w:spacing w:before="0" w:after="0"/>
              <w:ind w:left="567" w:hanging="567"/>
              <w:jc w:val="both"/>
              <w:rPr>
                <w:rFonts w:ascii="Times New Roman" w:hAnsi="Times New Roman"/>
                <w:sz w:val="22"/>
                <w:lang w:val="en-GB"/>
              </w:rPr>
            </w:pPr>
          </w:p>
        </w:tc>
      </w:tr>
      <w:tr w:rsidR="00A42C9A" w14:paraId="5B876724" w14:textId="77777777">
        <w:trPr>
          <w:cantSplit/>
          <w:trHeight w:val="660"/>
        </w:trPr>
        <w:tc>
          <w:tcPr>
            <w:tcW w:w="8610" w:type="dxa"/>
            <w:gridSpan w:val="4"/>
          </w:tcPr>
          <w:p w14:paraId="67C3BF1B" w14:textId="77777777" w:rsidR="00A42C9A" w:rsidRDefault="00A42C9A">
            <w:pPr>
              <w:pStyle w:val="GvdeMetni"/>
              <w:widowControl w:val="0"/>
              <w:spacing w:before="0" w:after="0"/>
              <w:ind w:left="567" w:hanging="567"/>
              <w:jc w:val="both"/>
              <w:rPr>
                <w:rFonts w:ascii="Times New Roman" w:hAnsi="Times New Roman"/>
                <w:b/>
                <w:sz w:val="22"/>
                <w:lang w:val="en-GB"/>
              </w:rPr>
            </w:pPr>
          </w:p>
        </w:tc>
      </w:tr>
    </w:tbl>
    <w:p w14:paraId="748CC557" w14:textId="77777777" w:rsidR="00A42C9A" w:rsidRDefault="00A42C9A">
      <w:pPr>
        <w:ind w:left="567"/>
        <w:rPr>
          <w:lang w:val="en-GB"/>
        </w:rPr>
      </w:pPr>
    </w:p>
    <w:sectPr w:rsidR="00A42C9A">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402"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BCA0E" w14:textId="77777777" w:rsidR="006B1A5B" w:rsidRDefault="006B1A5B">
      <w:pPr>
        <w:spacing w:before="0" w:after="0"/>
      </w:pPr>
      <w:r>
        <w:separator/>
      </w:r>
    </w:p>
  </w:endnote>
  <w:endnote w:type="continuationSeparator" w:id="0">
    <w:p w14:paraId="6D66CA3F" w14:textId="77777777" w:rsidR="006B1A5B" w:rsidRDefault="006B1A5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OpenSymbol">
    <w:altName w:val="Arial Unicode MS"/>
    <w:panose1 w:val="020B0604020202020204"/>
    <w:charset w:val="01"/>
    <w:family w:val="auto"/>
    <w:pitch w:val="variable"/>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EFB5A" w14:textId="77777777" w:rsidR="00A42C9A" w:rsidRDefault="00A42C9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69DF8" w14:textId="77777777" w:rsidR="00A42C9A" w:rsidRDefault="00274B70">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p>
  <w:p w14:paraId="69C714F3" w14:textId="77777777" w:rsidR="00A42C9A" w:rsidRDefault="00274B70">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c4c_contract_en.docx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40B4D" w14:textId="77777777" w:rsidR="00A42C9A" w:rsidRDefault="00274B70">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p>
  <w:p w14:paraId="34526942" w14:textId="77777777" w:rsidR="00A42C9A" w:rsidRDefault="00274B70">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c4c_contract_en.docx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C23D1" w14:textId="77777777" w:rsidR="006B1A5B" w:rsidRDefault="006B1A5B">
      <w:pPr>
        <w:rPr>
          <w:sz w:val="12"/>
        </w:rPr>
      </w:pPr>
      <w:r>
        <w:separator/>
      </w:r>
    </w:p>
  </w:footnote>
  <w:footnote w:type="continuationSeparator" w:id="0">
    <w:p w14:paraId="77B1CA5B" w14:textId="77777777" w:rsidR="006B1A5B" w:rsidRDefault="006B1A5B">
      <w:pPr>
        <w:rPr>
          <w:sz w:val="12"/>
        </w:rPr>
      </w:pPr>
      <w:r>
        <w:continuationSeparator/>
      </w:r>
    </w:p>
  </w:footnote>
  <w:footnote w:id="1">
    <w:p w14:paraId="060E9B1B" w14:textId="77777777" w:rsidR="00A42C9A" w:rsidRDefault="00274B70">
      <w:pPr>
        <w:pStyle w:val="DipnotMetni"/>
        <w:rPr>
          <w:lang w:val="en-GB"/>
        </w:rPr>
      </w:pPr>
      <w:r>
        <w:rPr>
          <w:rStyle w:val="FootnoteCharacters"/>
        </w:rPr>
        <w:footnoteRef/>
      </w:r>
      <w:r>
        <w:rPr>
          <w:lang w:val="en-GB"/>
        </w:rPr>
        <w:tab/>
        <w:t xml:space="preserve"> Where the contracting party is an individual.</w:t>
      </w:r>
    </w:p>
  </w:footnote>
  <w:footnote w:id="2">
    <w:p w14:paraId="7961043E" w14:textId="77777777" w:rsidR="00A42C9A" w:rsidRDefault="00274B70">
      <w:pPr>
        <w:pStyle w:val="DipnotMetni"/>
        <w:rPr>
          <w:lang w:val="en-GB"/>
        </w:rPr>
      </w:pPr>
      <w:r>
        <w:rPr>
          <w:rStyle w:val="FootnoteCharacters"/>
        </w:rPr>
        <w:footnoteRef/>
      </w:r>
      <w:r>
        <w:rPr>
          <w:lang w:val="en-GB"/>
        </w:rPr>
        <w:tab/>
        <w:t xml:space="preserve"> Where applicable</w:t>
      </w:r>
      <w:bookmarkStart w:id="2" w:name="_GoBack1111111"/>
      <w:bookmarkEnd w:id="2"/>
      <w:r>
        <w:rPr>
          <w:lang w:val="en-GB"/>
        </w:rPr>
        <w:t>. For individuals, mention their ID card or passport or equivalent document – number.</w:t>
      </w:r>
    </w:p>
  </w:footnote>
  <w:footnote w:id="3">
    <w:p w14:paraId="19ECA986" w14:textId="77777777" w:rsidR="00A42C9A" w:rsidRDefault="00274B70">
      <w:pPr>
        <w:pStyle w:val="DipnotMetni"/>
        <w:rPr>
          <w:lang w:val="en-GB"/>
        </w:rPr>
      </w:pPr>
      <w:r>
        <w:rPr>
          <w:rStyle w:val="FootnoteCharacters"/>
        </w:rPr>
        <w:footnoteRef/>
      </w:r>
      <w:r>
        <w:rPr>
          <w:lang w:val="en-GB"/>
        </w:rPr>
        <w:tab/>
        <w:t xml:space="preserve"> Except where the contracting party is not VAT registered.</w:t>
      </w:r>
    </w:p>
  </w:footnote>
  <w:footnote w:id="4">
    <w:p w14:paraId="27303BD8" w14:textId="77777777" w:rsidR="00A42C9A" w:rsidRDefault="00274B70">
      <w:pPr>
        <w:pStyle w:val="DipnotMetni"/>
        <w:rPr>
          <w:lang w:val="en-GB"/>
        </w:rPr>
      </w:pPr>
      <w:r>
        <w:rPr>
          <w:rStyle w:val="FootnoteCharacters"/>
        </w:rPr>
        <w:footnoteRef/>
      </w:r>
      <w:r>
        <w:rPr>
          <w:lang w:val="en-GB"/>
        </w:rPr>
        <w:tab/>
        <w:t>DDP (Delivered Duty Paid)</w:t>
      </w:r>
      <w:r>
        <w:rPr>
          <w:sz w:val="22"/>
          <w:szCs w:val="22"/>
          <w:lang w:val="en-GB"/>
        </w:rPr>
        <w:t xml:space="preserve"> </w:t>
      </w:r>
      <w:r>
        <w:rPr>
          <w:lang w:val="en-GB"/>
        </w:rPr>
        <w:t xml:space="preserve">- Incoterms 2020 International Chamber of Commerce - </w:t>
      </w:r>
      <w:hyperlink r:id="rId1">
        <w:r>
          <w:rPr>
            <w:rStyle w:val="Kpr"/>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2A6B" w14:textId="77777777" w:rsidR="00A42C9A" w:rsidRDefault="00A42C9A">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8E584" w14:textId="77777777" w:rsidR="00A42C9A" w:rsidRDefault="00A42C9A">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969D4" w14:textId="77777777" w:rsidR="00A42C9A" w:rsidRDefault="00A42C9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759B3"/>
    <w:multiLevelType w:val="multilevel"/>
    <w:tmpl w:val="DEA4F48C"/>
    <w:lvl w:ilvl="0">
      <w:start w:val="1"/>
      <w:numFmt w:val="decimal"/>
      <w:lvlText w:val="%1"/>
      <w:lvlJc w:val="left"/>
      <w:pPr>
        <w:tabs>
          <w:tab w:val="num" w:pos="0"/>
        </w:tabs>
        <w:ind w:left="710" w:hanging="710"/>
      </w:pPr>
    </w:lvl>
    <w:lvl w:ilvl="1">
      <w:start w:val="1"/>
      <w:numFmt w:val="decimal"/>
      <w:lvlText w:val="%1.%2"/>
      <w:lvlJc w:val="left"/>
      <w:pPr>
        <w:tabs>
          <w:tab w:val="num" w:pos="0"/>
        </w:tabs>
        <w:ind w:left="710" w:hanging="71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4E4044DF"/>
    <w:multiLevelType w:val="multilevel"/>
    <w:tmpl w:val="D6B2F612"/>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 w15:restartNumberingAfterBreak="0">
    <w:nsid w:val="5A663293"/>
    <w:multiLevelType w:val="multilevel"/>
    <w:tmpl w:val="E95297F6"/>
    <w:lvl w:ilvl="0">
      <w:numFmt w:val="bullet"/>
      <w:lvlText w:val="-"/>
      <w:lvlJc w:val="left"/>
      <w:pPr>
        <w:tabs>
          <w:tab w:val="num" w:pos="360"/>
        </w:tabs>
        <w:ind w:left="360" w:hanging="36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oNotTrackMoves/>
  <w:defaultTabStop w:val="720"/>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2C9A"/>
    <w:rsid w:val="00093E55"/>
    <w:rsid w:val="00274B70"/>
    <w:rsid w:val="005701FD"/>
    <w:rsid w:val="0060004B"/>
    <w:rsid w:val="006B1A5B"/>
    <w:rsid w:val="00A14342"/>
    <w:rsid w:val="00A42C9A"/>
    <w:rsid w:val="00B4100A"/>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5BCAC520"/>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uppressAutoHyphens/>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styleId="Vurgu">
    <w:name w:val="Emphasis"/>
    <w:qFormat/>
    <w:rsid w:val="00387E08"/>
    <w:rPr>
      <w:i/>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autoRedefine/>
    <w:semiHidden/>
    <w:rsid w:val="008056C4"/>
    <w:pPr>
      <w:spacing w:before="0"/>
      <w:ind w:left="142" w:hanging="142"/>
    </w:pPr>
    <w:rPr>
      <w:rFonts w:ascii="Times New Roman" w:hAnsi="Times New Roman"/>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uppressAutoHyphens/>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514BE0"/>
    <w:rPr>
      <w:rFonts w:ascii="Tahoma" w:hAnsi="Tahoma" w:cs="Tahoma"/>
      <w:sz w:val="16"/>
      <w:szCs w:val="16"/>
    </w:rPr>
  </w:style>
  <w:style w:type="paragraph" w:customStyle="1" w:styleId="Default">
    <w:name w:val="Default"/>
    <w:qFormat/>
    <w:rsid w:val="00546FB0"/>
    <w:pPr>
      <w:suppressAutoHyphens/>
    </w:pPr>
    <w:rPr>
      <w:rFonts w:ascii="Calibri" w:hAnsi="Calibri" w:cs="Calibri"/>
      <w:color w:val="000000"/>
      <w:sz w:val="24"/>
      <w:szCs w:val="24"/>
      <w:lang w:val="en-GB" w:eastAsia="en-GB"/>
    </w:rPr>
  </w:style>
  <w:style w:type="paragraph" w:styleId="ListeParagraf">
    <w:name w:val="List Paragraph"/>
    <w:basedOn w:val="Normal"/>
    <w:uiPriority w:val="34"/>
    <w:qFormat/>
    <w:rsid w:val="00462120"/>
    <w:pPr>
      <w:spacing w:before="0" w:after="200" w:line="276" w:lineRule="auto"/>
      <w:ind w:left="720"/>
      <w:contextualSpacing/>
    </w:pPr>
    <w:rPr>
      <w:rFonts w:ascii="Calibri" w:eastAsia="Calibri" w:hAnsi="Calibri"/>
      <w:sz w:val="22"/>
      <w:szCs w:val="22"/>
      <w:lang w:val="en-GB"/>
    </w:rPr>
  </w:style>
  <w:style w:type="paragraph" w:customStyle="1" w:styleId="TableContents">
    <w:name w:val="Table Contents"/>
    <w:basedOn w:val="Normal"/>
    <w:qFormat/>
    <w:pPr>
      <w:widowControl w:val="0"/>
      <w:suppressLineNumbers/>
    </w:p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95757-23C9-42FF-B87C-D894560F43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465669-1127-4652-BAB1-3B68A3D92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4A728E-90F2-4838-A871-3223E1E641B0}">
  <ds:schemaRefs>
    <ds:schemaRef ds:uri="http://schemas.microsoft.com/sharepoint/v3/contenttype/forms"/>
  </ds:schemaRefs>
</ds:datastoreItem>
</file>

<file path=customXml/itemProps4.xml><?xml version="1.0" encoding="utf-8"?>
<ds:datastoreItem xmlns:ds="http://schemas.openxmlformats.org/officeDocument/2006/customXml" ds:itemID="{4B5C5B11-DFA9-4355-BE00-7C21A3900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4</Pages>
  <Words>549</Words>
  <Characters>3133</Characters>
  <Application>Microsoft Office Word</Application>
  <DocSecurity>0</DocSecurity>
  <Lines>26</Lines>
  <Paragraphs>7</Paragraphs>
  <ScaleCrop>false</ScaleCrop>
  <Company>European Commission</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dc:description/>
  <cp:lastModifiedBy>nazife ahmedova</cp:lastModifiedBy>
  <cp:revision>31</cp:revision>
  <cp:lastPrinted>2012-10-22T09:58:00Z</cp:lastPrinted>
  <dcterms:created xsi:type="dcterms:W3CDTF">2018-12-18T11:39:00Z</dcterms:created>
  <dcterms:modified xsi:type="dcterms:W3CDTF">2022-02-28T09:39:00Z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-322518691</vt:i4>
  </property>
  <property fmtid="{D5CDD505-2E9C-101B-9397-08002B2CF9AE}" pid="4" name="_ReviewingToolsShownOnce">
    <vt:lpwstr/>
  </property>
</Properties>
</file>