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B49BC" w14:textId="77777777" w:rsidR="00023912" w:rsidRDefault="002F2CF5">
      <w:pPr>
        <w:pStyle w:val="Balk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>
        <w:rPr>
          <w:rFonts w:ascii="Times New Roman" w:hAnsi="Times New Roman"/>
          <w:i/>
          <w:sz w:val="28"/>
          <w:szCs w:val="28"/>
          <w:lang w:val="en-GB"/>
        </w:rPr>
        <w:t xml:space="preserve">ANNEX IV </w:t>
      </w:r>
      <w:r>
        <w:rPr>
          <w:rFonts w:ascii="Times New Roman" w:hAnsi="Times New Roman"/>
          <w:sz w:val="28"/>
          <w:szCs w:val="28"/>
          <w:lang w:val="en-GB"/>
        </w:rPr>
        <w:t xml:space="preserve">: </w:t>
      </w:r>
      <w:r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>
        <w:rPr>
          <w:rFonts w:ascii="Times New Roman" w:hAnsi="Times New Roman"/>
          <w:sz w:val="28"/>
          <w:szCs w:val="28"/>
          <w:lang w:val="en-GB"/>
        </w:rPr>
        <w:t xml:space="preserve"> (</w:t>
      </w:r>
      <w:r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>
        <w:rPr>
          <w:rFonts w:ascii="Times New Roman" w:hAnsi="Times New Roman"/>
          <w:sz w:val="28"/>
          <w:szCs w:val="28"/>
          <w:lang w:val="en-GB"/>
        </w:rPr>
        <w:t>)</w:t>
      </w:r>
      <w:r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D5875DC" w14:textId="77777777" w:rsidR="00023912" w:rsidRDefault="002F2CF5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Page No 1 </w:t>
      </w:r>
      <w:r>
        <w:rPr>
          <w:rFonts w:ascii="Times New Roman" w:hAnsi="Times New Roman"/>
          <w:b/>
          <w:sz w:val="22"/>
          <w:lang w:val="en-GB"/>
        </w:rPr>
        <w:t>[o</w:t>
      </w:r>
      <w:r>
        <w:rPr>
          <w:rFonts w:ascii="Times New Roman" w:hAnsi="Times New Roman"/>
          <w:sz w:val="22"/>
          <w:lang w:val="en-GB"/>
        </w:rPr>
        <w:t>f…</w:t>
      </w:r>
      <w:r>
        <w:rPr>
          <w:rFonts w:ascii="Times New Roman" w:hAnsi="Times New Roman"/>
          <w:b/>
          <w:sz w:val="22"/>
          <w:lang w:val="en-GB"/>
        </w:rPr>
        <w:t>]</w:t>
      </w:r>
    </w:p>
    <w:p w14:paraId="15AE341E" w14:textId="09505E2E" w:rsidR="00023912" w:rsidRDefault="002F2CF5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PUBLICATION REFERENCE: &lt;</w:t>
      </w:r>
      <w:r>
        <w:rPr>
          <w:rFonts w:ascii="Times New Roman" w:hAnsi="Times New Roman"/>
          <w:b/>
          <w:sz w:val="28"/>
          <w:szCs w:val="28"/>
          <w:lang w:val="en-GB"/>
        </w:rPr>
        <w:t xml:space="preserve">CB005.3.12.001 - </w:t>
      </w:r>
      <w:r>
        <w:rPr>
          <w:rFonts w:ascii="Times New Roman" w:hAnsi="Times New Roman"/>
          <w:b/>
          <w:sz w:val="28"/>
          <w:szCs w:val="28"/>
          <w:lang w:val="en-US"/>
        </w:rPr>
        <w:t>P</w:t>
      </w:r>
      <w:r>
        <w:rPr>
          <w:rFonts w:ascii="Times New Roman" w:hAnsi="Times New Roman"/>
          <w:b/>
          <w:sz w:val="28"/>
          <w:szCs w:val="28"/>
          <w:lang w:val="en-GB"/>
        </w:rPr>
        <w:t xml:space="preserve">P – Supply </w:t>
      </w:r>
      <w:r w:rsidR="009F6C9E">
        <w:rPr>
          <w:rFonts w:ascii="Times New Roman" w:hAnsi="Times New Roman"/>
          <w:b/>
          <w:color w:val="000000"/>
          <w:sz w:val="28"/>
          <w:szCs w:val="28"/>
          <w:lang w:val="en-US"/>
        </w:rPr>
        <w:t>7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  <w:r>
        <w:rPr>
          <w:rFonts w:ascii="Times New Roman" w:hAnsi="Times New Roman"/>
          <w:sz w:val="28"/>
          <w:szCs w:val="28"/>
          <w:lang w:val="en-GB"/>
        </w:rPr>
        <w:tab/>
      </w:r>
      <w:r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>
        <w:rPr>
          <w:rFonts w:ascii="Times New Roman" w:hAnsi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GB"/>
        </w:rPr>
        <w:t>&lt;</w:t>
      </w:r>
      <w:r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57122968" w14:textId="77777777" w:rsidR="00023912" w:rsidRDefault="002F2CF5">
      <w:pPr>
        <w:tabs>
          <w:tab w:val="right" w:pos="14459"/>
        </w:tabs>
        <w:jc w:val="both"/>
        <w:outlineLvl w:val="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 xml:space="preserve">Contract title:  </w:t>
      </w:r>
      <w:r>
        <w:rPr>
          <w:rStyle w:val="Gl"/>
          <w:rFonts w:ascii="Times New Roman" w:hAnsi="Times New Roman"/>
          <w:bCs/>
          <w:color w:val="000000"/>
          <w:sz w:val="22"/>
          <w:szCs w:val="24"/>
          <w:lang w:val="en-US"/>
        </w:rPr>
        <w:t xml:space="preserve">Supply of laboratory equipment for the purposes and functioning of scientific </w:t>
      </w:r>
      <w:r>
        <w:rPr>
          <w:rStyle w:val="Gl"/>
          <w:rFonts w:ascii="Times New Roman" w:hAnsi="Times New Roman"/>
          <w:bCs/>
          <w:color w:val="000000"/>
          <w:sz w:val="22"/>
          <w:szCs w:val="24"/>
          <w:lang w:val="en-US"/>
        </w:rPr>
        <w:t>laboratories of the Blue Growth Research centre at Trakya University in Lots</w:t>
      </w:r>
    </w:p>
    <w:p w14:paraId="6ECB51B2" w14:textId="77777777" w:rsidR="00023912" w:rsidRDefault="002F2CF5">
      <w:pPr>
        <w:tabs>
          <w:tab w:val="right" w:pos="14459"/>
        </w:tabs>
        <w:jc w:val="both"/>
        <w:outlineLvl w:val="0"/>
        <w:rPr>
          <w:rFonts w:ascii="Times New Roman" w:hAnsi="Times New Roman"/>
          <w:b/>
          <w:lang w:val="en-GB"/>
        </w:rPr>
      </w:pPr>
      <w:r>
        <w:rPr>
          <w:rStyle w:val="Gl"/>
          <w:rFonts w:ascii="Times New Roman" w:hAnsi="Times New Roman"/>
          <w:bCs/>
          <w:color w:val="000000"/>
          <w:sz w:val="22"/>
          <w:szCs w:val="24"/>
          <w:lang w:val="en-US"/>
        </w:rPr>
        <w:t xml:space="preserve"> Lot 7 Supply of Multi-wave burning device, Raman spectroscopy, lyophilizer and portable de</w:t>
      </w:r>
      <w:r>
        <w:rPr>
          <w:rStyle w:val="Gl"/>
          <w:rFonts w:ascii="Times New Roman" w:hAnsi="Times New Roman"/>
          <w:bCs/>
          <w:color w:val="000000"/>
          <w:sz w:val="22"/>
          <w:lang w:val="en-US"/>
        </w:rPr>
        <w:t>p</w:t>
      </w:r>
      <w:r>
        <w:rPr>
          <w:rStyle w:val="Gl"/>
          <w:rFonts w:ascii="Times New Roman" w:hAnsi="Times New Roman"/>
          <w:bCs/>
          <w:color w:val="000000"/>
          <w:sz w:val="22"/>
          <w:szCs w:val="24"/>
          <w:lang w:val="en-US"/>
        </w:rPr>
        <w:t xml:space="preserve">th sounder </w:t>
      </w:r>
      <w:r>
        <w:rPr>
          <w:rStyle w:val="Gl"/>
          <w:rFonts w:ascii="Times New Roman" w:hAnsi="Times New Roman"/>
          <w:b w:val="0"/>
          <w:color w:val="000000"/>
          <w:sz w:val="22"/>
          <w:szCs w:val="24"/>
          <w:lang w:val="en-US"/>
        </w:rPr>
        <w:t xml:space="preserve">  </w:t>
      </w:r>
      <w:r>
        <w:rPr>
          <w:rFonts w:ascii="Times New Roman" w:hAnsi="Times New Roman"/>
          <w:b/>
          <w:sz w:val="22"/>
          <w:lang w:val="en-GB"/>
        </w:rPr>
        <w:t>p 1 /…</w:t>
      </w:r>
    </w:p>
    <w:p w14:paraId="090A0E7B" w14:textId="77777777" w:rsidR="00023912" w:rsidRDefault="00023912">
      <w:pPr>
        <w:tabs>
          <w:tab w:val="left" w:pos="7491"/>
        </w:tabs>
        <w:rPr>
          <w:rFonts w:ascii="Times New Roman" w:hAnsi="Times New Roman"/>
          <w:b/>
          <w:sz w:val="22"/>
          <w:lang w:val="en-GB"/>
        </w:rPr>
      </w:pPr>
    </w:p>
    <w:tbl>
      <w:tblPr>
        <w:tblW w:w="12472" w:type="dxa"/>
        <w:jc w:val="center"/>
        <w:tblLayout w:type="fixed"/>
        <w:tblLook w:val="0000" w:firstRow="0" w:lastRow="0" w:firstColumn="0" w:lastColumn="0" w:noHBand="0" w:noVBand="0"/>
      </w:tblPr>
      <w:tblGrid>
        <w:gridCol w:w="236"/>
        <w:gridCol w:w="1331"/>
        <w:gridCol w:w="158"/>
        <w:gridCol w:w="1359"/>
        <w:gridCol w:w="158"/>
        <w:gridCol w:w="3047"/>
        <w:gridCol w:w="149"/>
        <w:gridCol w:w="2954"/>
        <w:gridCol w:w="159"/>
        <w:gridCol w:w="2685"/>
        <w:gridCol w:w="236"/>
      </w:tblGrid>
      <w:tr w:rsidR="00023912" w14:paraId="1C85E276" w14:textId="77777777">
        <w:trPr>
          <w:trHeight w:val="495"/>
          <w:jc w:val="center"/>
        </w:trPr>
        <w:tc>
          <w:tcPr>
            <w:tcW w:w="57" w:type="dxa"/>
          </w:tcPr>
          <w:p w14:paraId="61DA3F0D" w14:textId="77777777" w:rsidR="00023912" w:rsidRDefault="00023912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1519" w:type="dxa"/>
            <w:gridSpan w:val="2"/>
            <w:tcBorders>
              <w:top w:val="threeDEmboss" w:sz="24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0CB1C2AC" w14:textId="77777777" w:rsidR="00023912" w:rsidRDefault="002F2CF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5F802" w14:textId="77777777" w:rsidR="00023912" w:rsidRDefault="00023912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66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82F0F" w14:textId="77777777" w:rsidR="00023912" w:rsidRDefault="002F2CF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81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20D1F" w14:textId="77777777" w:rsidR="00023912" w:rsidRDefault="002F2CF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2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4F3E1A5B" w14:textId="77777777" w:rsidR="00023912" w:rsidRDefault="002F2CF5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023912" w14:paraId="0BE7326F" w14:textId="77777777">
        <w:trPr>
          <w:jc w:val="center"/>
        </w:trPr>
        <w:tc>
          <w:tcPr>
            <w:tcW w:w="57" w:type="dxa"/>
          </w:tcPr>
          <w:p w14:paraId="574D94B2" w14:textId="77777777" w:rsidR="00023912" w:rsidRDefault="00023912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19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564E439C" w14:textId="77777777" w:rsidR="00023912" w:rsidRDefault="002F2CF5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49470" w14:textId="77777777" w:rsidR="00023912" w:rsidRDefault="002F2CF5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F3B37" w14:textId="77777777" w:rsidR="00023912" w:rsidRDefault="002F2CF5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specifications offered (incl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brand/model)</w:t>
            </w:r>
          </w:p>
        </w:tc>
        <w:tc>
          <w:tcPr>
            <w:tcW w:w="3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FA576" w14:textId="77777777" w:rsidR="00023912" w:rsidRDefault="002F2CF5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[</w:t>
            </w:r>
            <w:r w:rsidRPr="002F2CF5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 xml:space="preserve">DDP] </w:t>
            </w:r>
          </w:p>
          <w:p w14:paraId="5D0BA311" w14:textId="77777777" w:rsidR="00023912" w:rsidRDefault="002F2CF5">
            <w:pPr>
              <w:widowControl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Trakya University,  Balkan Yerleşkesi 22030, Edirne-Turkey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227B9F1D" w14:textId="77777777" w:rsidR="00023912" w:rsidRDefault="002F2CF5">
            <w:pPr>
              <w:widowControl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2F2CF5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</w:p>
        </w:tc>
        <w:tc>
          <w:tcPr>
            <w:tcW w:w="2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7B93F080" w14:textId="77777777" w:rsidR="00023912" w:rsidRDefault="002F2CF5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57E5DF3" w14:textId="77777777" w:rsidR="00023912" w:rsidRDefault="002F2CF5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2F2CF5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]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023912" w14:paraId="7D83A6B9" w14:textId="77777777">
        <w:trPr>
          <w:trHeight w:val="484"/>
          <w:jc w:val="center"/>
        </w:trPr>
        <w:tc>
          <w:tcPr>
            <w:tcW w:w="141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3F86893E" w14:textId="77777777" w:rsidR="00023912" w:rsidRDefault="002F2CF5">
            <w:pPr>
              <w:widowControl w:val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BDCDA" w14:textId="77777777" w:rsidR="00023912" w:rsidRDefault="002F2CF5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45C0E" w14:textId="77777777" w:rsidR="00023912" w:rsidRDefault="00023912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C5C27" w14:textId="77777777" w:rsidR="00023912" w:rsidRDefault="00023912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75D8208D" w14:textId="77777777" w:rsidR="00023912" w:rsidRDefault="00023912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59" w:type="dxa"/>
          </w:tcPr>
          <w:p w14:paraId="7F65BFFF" w14:textId="77777777" w:rsidR="00023912" w:rsidRDefault="00023912">
            <w:pPr>
              <w:widowControl w:val="0"/>
            </w:pPr>
          </w:p>
        </w:tc>
      </w:tr>
      <w:tr w:rsidR="00023912" w14:paraId="4EB856E0" w14:textId="77777777">
        <w:trPr>
          <w:trHeight w:val="548"/>
          <w:jc w:val="center"/>
        </w:trPr>
        <w:tc>
          <w:tcPr>
            <w:tcW w:w="141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3EA0089C" w14:textId="77777777" w:rsidR="00023912" w:rsidRDefault="002F2CF5">
            <w:pPr>
              <w:widowControl w:val="0"/>
              <w:jc w:val="both"/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2</w:t>
            </w:r>
          </w:p>
        </w:tc>
        <w:tc>
          <w:tcPr>
            <w:tcW w:w="1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716D3" w14:textId="77777777" w:rsidR="00023912" w:rsidRDefault="002F2CF5">
            <w:pPr>
              <w:widowControl w:val="0"/>
              <w:jc w:val="both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1</w:t>
            </w:r>
          </w:p>
        </w:tc>
        <w:tc>
          <w:tcPr>
            <w:tcW w:w="3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36170" w14:textId="77777777" w:rsidR="00023912" w:rsidRDefault="00023912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DD5C9" w14:textId="77777777" w:rsidR="00023912" w:rsidRDefault="00023912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0AEF6088" w14:textId="77777777" w:rsidR="00023912" w:rsidRDefault="00023912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59" w:type="dxa"/>
          </w:tcPr>
          <w:p w14:paraId="1C56F316" w14:textId="77777777" w:rsidR="00023912" w:rsidRDefault="00023912">
            <w:pPr>
              <w:widowControl w:val="0"/>
            </w:pPr>
          </w:p>
        </w:tc>
      </w:tr>
      <w:tr w:rsidR="00023912" w14:paraId="5A87FB5A" w14:textId="77777777">
        <w:trPr>
          <w:trHeight w:val="542"/>
          <w:jc w:val="center"/>
        </w:trPr>
        <w:tc>
          <w:tcPr>
            <w:tcW w:w="141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10E9BEF2" w14:textId="77777777" w:rsidR="00023912" w:rsidRDefault="002F2CF5">
            <w:pPr>
              <w:widowControl w:val="0"/>
              <w:jc w:val="both"/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3</w:t>
            </w:r>
          </w:p>
        </w:tc>
        <w:tc>
          <w:tcPr>
            <w:tcW w:w="1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F0F25" w14:textId="77777777" w:rsidR="00023912" w:rsidRDefault="002F2CF5">
            <w:pPr>
              <w:widowControl w:val="0"/>
              <w:jc w:val="both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1</w:t>
            </w:r>
          </w:p>
        </w:tc>
        <w:tc>
          <w:tcPr>
            <w:tcW w:w="3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4F859" w14:textId="77777777" w:rsidR="00023912" w:rsidRDefault="00023912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85C8C" w14:textId="77777777" w:rsidR="00023912" w:rsidRDefault="00023912">
            <w:pPr>
              <w:widowControl w:val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5EC36E7A" w14:textId="77777777" w:rsidR="00023912" w:rsidRDefault="00023912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59" w:type="dxa"/>
          </w:tcPr>
          <w:p w14:paraId="0A7235D6" w14:textId="77777777" w:rsidR="00023912" w:rsidRDefault="00023912">
            <w:pPr>
              <w:widowControl w:val="0"/>
            </w:pPr>
          </w:p>
        </w:tc>
      </w:tr>
      <w:tr w:rsidR="00023912" w14:paraId="51230627" w14:textId="77777777">
        <w:trPr>
          <w:trHeight w:val="550"/>
          <w:jc w:val="center"/>
        </w:trPr>
        <w:tc>
          <w:tcPr>
            <w:tcW w:w="141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2DC296C5" w14:textId="77777777" w:rsidR="00023912" w:rsidRDefault="002F2CF5">
            <w:pPr>
              <w:widowControl w:val="0"/>
              <w:jc w:val="both"/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4</w:t>
            </w:r>
          </w:p>
        </w:tc>
        <w:tc>
          <w:tcPr>
            <w:tcW w:w="1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ECCB3" w14:textId="77777777" w:rsidR="00023912" w:rsidRDefault="002F2CF5">
            <w:pPr>
              <w:widowControl w:val="0"/>
              <w:jc w:val="both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1</w:t>
            </w:r>
          </w:p>
        </w:tc>
        <w:tc>
          <w:tcPr>
            <w:tcW w:w="3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FAD4B" w14:textId="77777777" w:rsidR="00023912" w:rsidRDefault="00023912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7EDEA" w14:textId="77777777" w:rsidR="00023912" w:rsidRDefault="00023912">
            <w:pPr>
              <w:widowControl w:val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01FEF16B" w14:textId="77777777" w:rsidR="00023912" w:rsidRDefault="00023912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59" w:type="dxa"/>
          </w:tcPr>
          <w:p w14:paraId="2C804D52" w14:textId="77777777" w:rsidR="00023912" w:rsidRDefault="00023912">
            <w:pPr>
              <w:widowControl w:val="0"/>
            </w:pPr>
          </w:p>
        </w:tc>
      </w:tr>
      <w:tr w:rsidR="00023912" w14:paraId="14AB001A" w14:textId="77777777">
        <w:trPr>
          <w:trHeight w:val="402"/>
          <w:jc w:val="center"/>
        </w:trPr>
        <w:tc>
          <w:tcPr>
            <w:tcW w:w="141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47AFDBF6" w14:textId="77777777" w:rsidR="00023912" w:rsidRDefault="00023912">
            <w:pPr>
              <w:widowControl w:val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64562" w14:textId="77777777" w:rsidR="00023912" w:rsidRDefault="00023912">
            <w:pPr>
              <w:widowControl w:val="0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09259" w14:textId="77777777" w:rsidR="00023912" w:rsidRDefault="00023912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B40B1" w14:textId="77777777" w:rsidR="00023912" w:rsidRDefault="002F2CF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355D9068" w14:textId="77777777" w:rsidR="00023912" w:rsidRDefault="00023912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59" w:type="dxa"/>
          </w:tcPr>
          <w:p w14:paraId="6179B1E8" w14:textId="77777777" w:rsidR="00023912" w:rsidRDefault="00023912">
            <w:pPr>
              <w:widowControl w:val="0"/>
            </w:pPr>
          </w:p>
        </w:tc>
      </w:tr>
      <w:tr w:rsidR="00023912" w14:paraId="70CA01C9" w14:textId="77777777">
        <w:trPr>
          <w:trHeight w:val="1119"/>
          <w:jc w:val="center"/>
        </w:trPr>
        <w:tc>
          <w:tcPr>
            <w:tcW w:w="1415" w:type="dxa"/>
            <w:gridSpan w:val="2"/>
            <w:tcBorders>
              <w:top w:val="single" w:sz="6" w:space="0" w:color="000000"/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 w14:paraId="7F2FB1B8" w14:textId="77777777" w:rsidR="00023912" w:rsidRDefault="00023912">
            <w:pPr>
              <w:widowControl w:val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7" w:type="dxa"/>
            <w:gridSpan w:val="2"/>
            <w:tcBorders>
              <w:top w:val="single" w:sz="6" w:space="0" w:color="000000"/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 w14:paraId="63C1DC99" w14:textId="77777777" w:rsidR="00023912" w:rsidRDefault="00023912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5" w:type="dxa"/>
            <w:gridSpan w:val="2"/>
            <w:tcBorders>
              <w:top w:val="single" w:sz="6" w:space="0" w:color="000000"/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 w14:paraId="1F38C40F" w14:textId="77777777" w:rsidR="00023912" w:rsidRDefault="00023912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  <w:tcBorders>
              <w:top w:val="single" w:sz="6" w:space="0" w:color="000000"/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 w14:paraId="5FC62B32" w14:textId="77777777" w:rsidR="00023912" w:rsidRDefault="00023912">
            <w:pPr>
              <w:widowControl w:val="0"/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2905" w:type="dxa"/>
            <w:gridSpan w:val="2"/>
            <w:tcBorders>
              <w:top w:val="single" w:sz="6" w:space="0" w:color="000000"/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 w14:paraId="5073FC66" w14:textId="77777777" w:rsidR="00023912" w:rsidRDefault="00023912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59" w:type="dxa"/>
          </w:tcPr>
          <w:p w14:paraId="0CA6A9BA" w14:textId="77777777" w:rsidR="00023912" w:rsidRDefault="00023912">
            <w:pPr>
              <w:widowControl w:val="0"/>
            </w:pPr>
          </w:p>
        </w:tc>
      </w:tr>
    </w:tbl>
    <w:p w14:paraId="10B36539" w14:textId="77777777" w:rsidR="00023912" w:rsidRDefault="00023912">
      <w:pPr>
        <w:sectPr w:rsidR="00023912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90" w:right="1134" w:bottom="2655" w:left="1134" w:header="720" w:footer="720" w:gutter="567"/>
          <w:cols w:space="708"/>
          <w:formProt w:val="0"/>
          <w:titlePg/>
          <w:docGrid w:linePitch="100" w:charSpace="8192"/>
        </w:sectPr>
      </w:pPr>
    </w:p>
    <w:p w14:paraId="4D3EF015" w14:textId="77777777" w:rsidR="00023912" w:rsidRDefault="00023912">
      <w:pPr>
        <w:pStyle w:val="Balk1"/>
        <w:keepNext w:val="0"/>
        <w:numPr>
          <w:ilvl w:val="0"/>
          <w:numId w:val="0"/>
        </w:numPr>
        <w:tabs>
          <w:tab w:val="right" w:pos="567"/>
          <w:tab w:val="left" w:pos="2268"/>
        </w:tabs>
        <w:rPr>
          <w:lang w:val="en-GB"/>
        </w:rPr>
      </w:pPr>
    </w:p>
    <w:sectPr w:rsidR="00023912">
      <w:headerReference w:type="default" r:id="rId15"/>
      <w:footerReference w:type="default" r:id="rId16"/>
      <w:pgSz w:w="16838" w:h="11906" w:orient="landscape"/>
      <w:pgMar w:top="1190" w:right="1134" w:bottom="3015" w:left="1134" w:header="720" w:footer="720" w:gutter="567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9AEBA" w14:textId="77777777" w:rsidR="002F2CF5" w:rsidRDefault="002F2CF5">
      <w:pPr>
        <w:spacing w:before="0" w:after="0"/>
      </w:pPr>
      <w:r>
        <w:separator/>
      </w:r>
    </w:p>
  </w:endnote>
  <w:endnote w:type="continuationSeparator" w:id="0">
    <w:p w14:paraId="5A78B930" w14:textId="77777777" w:rsidR="002F2CF5" w:rsidRDefault="002F2CF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45A2F" w14:textId="77777777" w:rsidR="00023912" w:rsidRDefault="00023912">
    <w:pPr>
      <w:pStyle w:val="stBilgi"/>
      <w:rPr>
        <w:rFonts w:ascii="Times New Roman" w:hAnsi="Times New Roman"/>
        <w:lang w:val="fr-FR" w:eastAsia="en-GB"/>
      </w:rPr>
    </w:pPr>
  </w:p>
  <w:p w14:paraId="5C647771" w14:textId="77777777" w:rsidR="00023912" w:rsidRDefault="00023912"/>
  <w:p w14:paraId="15471700" w14:textId="5E7CA5F8" w:rsidR="00023912" w:rsidRDefault="002F2CF5">
    <w:pPr>
      <w:pStyle w:val="AltBilgi"/>
      <w:ind w:right="360"/>
    </w:pPr>
    <w:r>
      <w:rPr>
        <w:noProof/>
      </w:rPr>
      <w:pict w14:anchorId="5FB9303E">
        <v:rect id="Frame 1" o:spid="_x0000_s1027" style="position:absolute;margin-left:-45.45pt;margin-top:.05pt;width:5.75pt;height:17.45pt;z-index:-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" o:allowincell="f" filled="f" stroked="f" strokeweight="0">
          <v:textbox style="mso-fit-shape-to-text:t" inset="0,0,0,0">
            <w:txbxContent>
              <w:p w14:paraId="7C8747E6" w14:textId="77777777" w:rsidR="00023912" w:rsidRDefault="002F2CF5">
                <w:pPr>
                  <w:pStyle w:val="AltBilgi"/>
                  <w:rPr>
                    <w:rStyle w:val="SayfaNumaras"/>
                  </w:rPr>
                </w:pPr>
                <w:r>
                  <w:rPr>
                    <w:rStyle w:val="SayfaNumaras"/>
                    <w:color w:val="000000"/>
                  </w:rPr>
                  <w:fldChar w:fldCharType="begin"/>
                </w:r>
                <w:r>
                  <w:rPr>
                    <w:rStyle w:val="SayfaNumaras"/>
                    <w:color w:val="000000"/>
                  </w:rPr>
                  <w:instrText>PAGE</w:instrText>
                </w:r>
                <w:r>
                  <w:rPr>
                    <w:rStyle w:val="SayfaNumaras"/>
                    <w:color w:val="000000"/>
                  </w:rPr>
                  <w:fldChar w:fldCharType="separate"/>
                </w:r>
                <w:r>
                  <w:rPr>
                    <w:rStyle w:val="SayfaNumaras"/>
                    <w:color w:val="000000"/>
                  </w:rPr>
                  <w:t>2</w:t>
                </w:r>
                <w:r>
                  <w:rPr>
                    <w:rStyle w:val="SayfaNumaras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  <w:p w14:paraId="634A1285" w14:textId="77777777" w:rsidR="00023912" w:rsidRDefault="00023912"/>
  <w:p w14:paraId="2BB56903" w14:textId="77777777" w:rsidR="00023912" w:rsidRDefault="002F2CF5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1" w:name="_GoBack22"/>
    <w:bookmarkEnd w:id="1"/>
    <w:r>
      <w:rPr>
        <w:rFonts w:ascii="Times New Roman" w:hAnsi="Times New Roman"/>
        <w:b/>
        <w:sz w:val="18"/>
        <w:lang w:val="en-GB"/>
      </w:rPr>
      <w:t xml:space="preserve">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3</w:t>
    </w:r>
    <w:r>
      <w:rPr>
        <w:rFonts w:ascii="Times New Roman" w:hAnsi="Times New Roman"/>
        <w:sz w:val="18"/>
        <w:szCs w:val="18"/>
      </w:rPr>
      <w:fldChar w:fldCharType="end"/>
    </w:r>
  </w:p>
  <w:p w14:paraId="698A52C2" w14:textId="77777777" w:rsidR="00023912" w:rsidRDefault="002F2CF5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c4g_annexivfinoffer_en.docx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6FA5F" w14:textId="77777777" w:rsidR="00023912" w:rsidRDefault="00023912">
    <w:pPr>
      <w:pStyle w:val="stBilgi"/>
      <w:rPr>
        <w:rFonts w:ascii="Times New Roman" w:hAnsi="Times New Roman"/>
        <w:lang w:val="fr-FR" w:eastAsia="en-GB"/>
      </w:rPr>
    </w:pPr>
  </w:p>
  <w:p w14:paraId="640FE726" w14:textId="77777777" w:rsidR="00023912" w:rsidRDefault="00023912"/>
  <w:p w14:paraId="51239870" w14:textId="0AED157E" w:rsidR="00023912" w:rsidRDefault="002F2CF5">
    <w:pPr>
      <w:pStyle w:val="AltBilgi"/>
      <w:ind w:right="360"/>
    </w:pPr>
    <w:r>
      <w:rPr>
        <w:noProof/>
      </w:rPr>
      <w:pict w14:anchorId="127418EE">
        <v:rect id="Frame 2" o:spid="_x0000_s1026" style="position:absolute;margin-left:-45.45pt;margin-top:.05pt;width:5.75pt;height:17.45pt;z-index:-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" o:allowincell="f" filled="f" stroked="f" strokeweight="0">
          <v:textbox style="mso-fit-shape-to-text:t" inset="0,0,0,0">
            <w:txbxContent>
              <w:p w14:paraId="272C6D5C" w14:textId="77777777" w:rsidR="00023912" w:rsidRDefault="002F2CF5">
                <w:pPr>
                  <w:pStyle w:val="AltBilgi"/>
                  <w:rPr>
                    <w:rStyle w:val="SayfaNumaras"/>
                  </w:rPr>
                </w:pPr>
                <w:r>
                  <w:rPr>
                    <w:rStyle w:val="SayfaNumaras"/>
                    <w:color w:val="000000"/>
                  </w:rPr>
                  <w:fldChar w:fldCharType="begin"/>
                </w:r>
                <w:r>
                  <w:rPr>
                    <w:rStyle w:val="SayfaNumaras"/>
                    <w:color w:val="000000"/>
                  </w:rPr>
                  <w:instrText>PAGE</w:instrText>
                </w:r>
                <w:r>
                  <w:rPr>
                    <w:rStyle w:val="SayfaNumaras"/>
                    <w:color w:val="000000"/>
                  </w:rPr>
                  <w:fldChar w:fldCharType="separate"/>
                </w:r>
                <w:r>
                  <w:rPr>
                    <w:rStyle w:val="SayfaNumaras"/>
                    <w:color w:val="000000"/>
                  </w:rPr>
                  <w:t>1</w:t>
                </w:r>
                <w:r>
                  <w:rPr>
                    <w:rStyle w:val="SayfaNumaras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  <w:p w14:paraId="5D9BCF49" w14:textId="77777777" w:rsidR="00023912" w:rsidRDefault="00023912"/>
  <w:p w14:paraId="3D6C121D" w14:textId="77777777" w:rsidR="00023912" w:rsidRDefault="002F2CF5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2" w:name="_GoBack222"/>
    <w:bookmarkEnd w:id="2"/>
    <w:r>
      <w:rPr>
        <w:rFonts w:ascii="Times New Roman" w:hAnsi="Times New Roman"/>
        <w:b/>
        <w:sz w:val="18"/>
        <w:lang w:val="en-GB"/>
      </w:rPr>
      <w:t xml:space="preserve">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3</w:t>
    </w:r>
    <w:r>
      <w:rPr>
        <w:rFonts w:ascii="Times New Roman" w:hAnsi="Times New Roman"/>
        <w:sz w:val="18"/>
        <w:szCs w:val="18"/>
      </w:rPr>
      <w:fldChar w:fldCharType="end"/>
    </w:r>
  </w:p>
  <w:p w14:paraId="75FFC044" w14:textId="77777777" w:rsidR="00023912" w:rsidRDefault="002F2CF5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c4g_annexivfinoffer_en.docx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2BEA" w14:textId="77777777" w:rsidR="00023912" w:rsidRDefault="00023912">
    <w:pPr>
      <w:pStyle w:val="stBilgi"/>
      <w:rPr>
        <w:rFonts w:ascii="Times New Roman" w:hAnsi="Times New Roman"/>
        <w:lang w:val="fr-FR" w:eastAsia="en-GB"/>
      </w:rPr>
    </w:pPr>
  </w:p>
  <w:p w14:paraId="7C587B4F" w14:textId="77777777" w:rsidR="00023912" w:rsidRDefault="00023912"/>
  <w:p w14:paraId="697F7497" w14:textId="6DD5B289" w:rsidR="00023912" w:rsidRDefault="002F2CF5">
    <w:pPr>
      <w:pStyle w:val="AltBilgi"/>
      <w:ind w:right="360"/>
    </w:pPr>
    <w:r>
      <w:rPr>
        <w:noProof/>
      </w:rPr>
      <w:pict w14:anchorId="5F522802">
        <v:rect id="Frame2" o:spid="_x0000_s1025" style="position:absolute;margin-left:-45.45pt;margin-top:.05pt;width:5.75pt;height:17.45pt;z-index:-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" o:allowincell="f" filled="f" stroked="f" strokeweight="0">
          <v:textbox style="mso-fit-shape-to-text:t" inset="0,0,0,0">
            <w:txbxContent>
              <w:p w14:paraId="452ED79B" w14:textId="77777777" w:rsidR="00023912" w:rsidRDefault="002F2CF5">
                <w:pPr>
                  <w:pStyle w:val="AltBilgi"/>
                  <w:rPr>
                    <w:rStyle w:val="SayfaNumaras"/>
                  </w:rPr>
                </w:pPr>
                <w:r>
                  <w:rPr>
                    <w:rStyle w:val="SayfaNumaras"/>
                    <w:color w:val="000000"/>
                  </w:rPr>
                  <w:fldChar w:fldCharType="begin"/>
                </w:r>
                <w:r>
                  <w:rPr>
                    <w:rStyle w:val="SayfaNumaras"/>
                    <w:color w:val="000000"/>
                  </w:rPr>
                  <w:instrText>PAGE</w:instrText>
                </w:r>
                <w:r>
                  <w:rPr>
                    <w:rStyle w:val="SayfaNumaras"/>
                    <w:color w:val="000000"/>
                  </w:rPr>
                  <w:fldChar w:fldCharType="separate"/>
                </w:r>
                <w:r>
                  <w:rPr>
                    <w:rStyle w:val="SayfaNumaras"/>
                    <w:color w:val="000000"/>
                  </w:rPr>
                  <w:t>3</w:t>
                </w:r>
                <w:r>
                  <w:rPr>
                    <w:rStyle w:val="SayfaNumaras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  <w:p w14:paraId="59A8BE76" w14:textId="77777777" w:rsidR="00023912" w:rsidRDefault="00023912"/>
  <w:p w14:paraId="399FAD81" w14:textId="77777777" w:rsidR="00023912" w:rsidRDefault="002F2CF5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3" w:name="_GoBack2"/>
    <w:bookmarkEnd w:id="3"/>
    <w:r>
      <w:rPr>
        <w:rFonts w:ascii="Times New Roman" w:hAnsi="Times New Roman"/>
        <w:b/>
        <w:sz w:val="18"/>
        <w:lang w:val="en-GB"/>
      </w:rPr>
      <w:t xml:space="preserve">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3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3</w:t>
    </w:r>
    <w:r>
      <w:rPr>
        <w:rFonts w:ascii="Times New Roman" w:hAnsi="Times New Roman"/>
        <w:sz w:val="18"/>
        <w:szCs w:val="18"/>
      </w:rPr>
      <w:fldChar w:fldCharType="end"/>
    </w:r>
  </w:p>
  <w:p w14:paraId="3DCFF246" w14:textId="77777777" w:rsidR="00023912" w:rsidRDefault="002F2CF5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c4g_annexivfinoffer_en.docx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5400C" w14:textId="77777777" w:rsidR="002F2CF5" w:rsidRDefault="002F2CF5">
      <w:pPr>
        <w:spacing w:before="0" w:after="0"/>
      </w:pPr>
      <w:r>
        <w:separator/>
      </w:r>
    </w:p>
  </w:footnote>
  <w:footnote w:type="continuationSeparator" w:id="0">
    <w:p w14:paraId="7A0C6C17" w14:textId="77777777" w:rsidR="002F2CF5" w:rsidRDefault="002F2CF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56EF3" w14:textId="77777777" w:rsidR="00023912" w:rsidRDefault="0002391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AA439" w14:textId="77777777" w:rsidR="00023912" w:rsidRDefault="00023912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D6B7" w14:textId="77777777" w:rsidR="00023912" w:rsidRDefault="0002391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D225B1"/>
    <w:multiLevelType w:val="multilevel"/>
    <w:tmpl w:val="548E54AC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oNotTrackMoves/>
  <w:defaultTabStop w:val="720"/>
  <w:autoHyphenation/>
  <w:hyphenationZone w:val="425"/>
  <w:doNotHyphenateCaps/>
  <w:characterSpacingControl w:val="doNotCompress"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3912"/>
    <w:rsid w:val="00023912"/>
    <w:rsid w:val="002F2CF5"/>
    <w:rsid w:val="009F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F365DD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styleId="AklamaBavurusu">
    <w:name w:val="annotation reference"/>
    <w:qFormat/>
    <w:rsid w:val="005D5DFB"/>
    <w:rPr>
      <w:sz w:val="16"/>
      <w:szCs w:val="16"/>
    </w:rPr>
  </w:style>
  <w:style w:type="character" w:customStyle="1" w:styleId="AklamaMetniChar">
    <w:name w:val="Açıklama Metni Char"/>
    <w:link w:val="AklamaMetni"/>
    <w:qFormat/>
    <w:rsid w:val="005D5DFB"/>
    <w:rPr>
      <w:rFonts w:ascii="Arial" w:hAnsi="Arial"/>
      <w:lang w:val="sv-SE" w:eastAsia="en-US"/>
    </w:rPr>
  </w:style>
  <w:style w:type="character" w:customStyle="1" w:styleId="AklamaKonusuChar">
    <w:name w:val="Açıklama Konusu Char"/>
    <w:link w:val="AklamaKonusu"/>
    <w:qFormat/>
    <w:rsid w:val="005D5DFB"/>
    <w:rPr>
      <w:rFonts w:ascii="Arial" w:hAnsi="Arial"/>
      <w:b/>
      <w:bCs/>
      <w:lang w:val="sv-SE" w:eastAsia="en-US"/>
    </w:rPr>
  </w:style>
  <w:style w:type="character" w:customStyle="1" w:styleId="stBilgiChar">
    <w:name w:val="Üst Bilgi Char"/>
    <w:link w:val="stBilgi"/>
    <w:qFormat/>
    <w:rsid w:val="00FA735A"/>
    <w:rPr>
      <w:rFonts w:ascii="Arial" w:hAnsi="Arial"/>
      <w:lang w:val="sv-SE" w:eastAsia="en-US"/>
    </w:rPr>
  </w:style>
  <w:style w:type="character" w:customStyle="1" w:styleId="AltBilgiChar">
    <w:name w:val="Alt Bilgi Char"/>
    <w:link w:val="AltBilgi"/>
    <w:qFormat/>
    <w:rsid w:val="00FA735A"/>
    <w:rPr>
      <w:rFonts w:ascii="Arial" w:hAnsi="Arial"/>
      <w:lang w:val="sv-SE" w:eastAsia="en-US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semiHidden/>
    <w:rPr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4A2F1C"/>
    <w:rPr>
      <w:rFonts w:ascii="Tahoma" w:hAnsi="Tahoma" w:cs="Tahoma"/>
      <w:sz w:val="16"/>
      <w:szCs w:val="16"/>
    </w:rPr>
  </w:style>
  <w:style w:type="paragraph" w:styleId="AklamaMetni">
    <w:name w:val="annotation text"/>
    <w:basedOn w:val="Normal"/>
    <w:link w:val="AklamaMetniChar"/>
    <w:qFormat/>
    <w:rsid w:val="005D5DFB"/>
  </w:style>
  <w:style w:type="paragraph" w:styleId="AklamaKonusu">
    <w:name w:val="annotation subject"/>
    <w:basedOn w:val="AklamaMetni"/>
    <w:next w:val="AklamaMetni"/>
    <w:link w:val="AklamaKonusuChar"/>
    <w:qFormat/>
    <w:rsid w:val="005D5DFB"/>
    <w:rPr>
      <w:b/>
      <w:bCs/>
    </w:rPr>
  </w:style>
  <w:style w:type="paragraph" w:customStyle="1" w:styleId="FrameContents">
    <w:name w:val="Frame Contents"/>
    <w:basedOn w:val="Normal"/>
    <w:qFormat/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F26D2F-399E-4BC7-B96D-4727AB9C6C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79E375-FE9F-433B-8864-719909E203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ED20E4-75CF-4738-BDDB-068E7FC2DC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9ED60A-ACBA-43D6-B21C-A32C1E40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101</Words>
  <Characters>581</Characters>
  <Application>Microsoft Office Word</Application>
  <DocSecurity>0</DocSecurity>
  <Lines>4</Lines>
  <Paragraphs>1</Paragraphs>
  <ScaleCrop>false</ScaleCrop>
  <Company>European Commission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nazife ahmedova</cp:lastModifiedBy>
  <cp:revision>14</cp:revision>
  <cp:lastPrinted>2015-12-03T09:09:00Z</cp:lastPrinted>
  <dcterms:created xsi:type="dcterms:W3CDTF">2018-12-18T11:40:00Z</dcterms:created>
  <dcterms:modified xsi:type="dcterms:W3CDTF">2022-02-28T09:21:00Z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