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4734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284"/>
      </w:tblGrid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rPr>
                <w:b/>
                <w:sz w:val="22"/>
                <w:szCs w:val="22"/>
              </w:rPr>
            </w:pP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rPr>
                <w:b/>
                <w:sz w:val="22"/>
                <w:szCs w:val="22"/>
              </w:rPr>
            </w:pP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Rationale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30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Degree of understanding of the Terms of Reference’s requirements (in particular its objectives and expected results)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Degree of understanding of the contract nature and tasks (description of the contract relevant background information)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Explanation of the risks and assumptions affecting the execution of the contract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Strategy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40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Outline of the project organization approach proposed for contract implementation.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15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Outline of the methodological approach proposed for contract implementation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  <w:lang w:val="bg-BG"/>
              </w:rPr>
            </w:pPr>
            <w:r w:rsidRPr="003F37B8">
              <w:rPr>
                <w:i/>
                <w:sz w:val="22"/>
                <w:szCs w:val="22"/>
              </w:rPr>
              <w:t>1</w:t>
            </w:r>
            <w:r w:rsidRPr="003F37B8">
              <w:rPr>
                <w:i/>
                <w:sz w:val="22"/>
                <w:szCs w:val="22"/>
                <w:lang w:val="bg-BG"/>
              </w:rPr>
              <w:t>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Description of tasks for achievement of the contract objectives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  <w:lang w:val="bg-BG"/>
              </w:rPr>
            </w:pPr>
            <w:r w:rsidRPr="003F37B8">
              <w:rPr>
                <w:i/>
                <w:sz w:val="22"/>
                <w:szCs w:val="22"/>
              </w:rPr>
              <w:t>1</w:t>
            </w:r>
            <w:r w:rsidRPr="003F37B8">
              <w:rPr>
                <w:i/>
                <w:sz w:val="22"/>
                <w:szCs w:val="22"/>
                <w:lang w:val="bg-BG"/>
              </w:rPr>
              <w:t>5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 xml:space="preserve">Back-up function 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10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Default="007F60D2" w:rsidP="009B4C7B">
            <w:pPr>
              <w:rPr>
                <w:i/>
                <w:sz w:val="20"/>
              </w:rPr>
            </w:pPr>
            <w:r w:rsidRPr="006C557F">
              <w:rPr>
                <w:i/>
                <w:sz w:val="20"/>
              </w:rPr>
              <w:t>Description of the support facilities (back-stopping) that the contractor will provide during execution of the contract  including the available non-key ex</w:t>
            </w:r>
            <w:r>
              <w:rPr>
                <w:i/>
                <w:sz w:val="20"/>
              </w:rPr>
              <w:t xml:space="preserve">perts and </w:t>
            </w:r>
            <w:proofErr w:type="spellStart"/>
            <w:r>
              <w:rPr>
                <w:i/>
                <w:sz w:val="20"/>
              </w:rPr>
              <w:t>personell</w:t>
            </w:r>
            <w:proofErr w:type="spellEnd"/>
            <w:r>
              <w:rPr>
                <w:i/>
                <w:sz w:val="20"/>
              </w:rPr>
              <w:t xml:space="preserve"> to be mobili</w:t>
            </w:r>
            <w:r w:rsidRPr="006C557F">
              <w:rPr>
                <w:i/>
                <w:sz w:val="20"/>
              </w:rPr>
              <w:t>zed for the implementation of the contract.</w:t>
            </w:r>
          </w:p>
          <w:p w:rsidR="007F60D2" w:rsidRPr="006C557F" w:rsidRDefault="007F60D2" w:rsidP="009B4C7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84" w:type="dxa"/>
          </w:tcPr>
          <w:p w:rsidR="007F60D2" w:rsidRPr="006C557F" w:rsidRDefault="007F60D2" w:rsidP="009B4C7B">
            <w:pPr>
              <w:jc w:val="center"/>
              <w:rPr>
                <w:sz w:val="22"/>
                <w:szCs w:val="22"/>
              </w:rPr>
            </w:pPr>
            <w:r w:rsidRPr="006C557F">
              <w:rPr>
                <w:sz w:val="22"/>
                <w:szCs w:val="22"/>
              </w:rPr>
              <w:t>10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Timetable of activities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b/>
                <w:sz w:val="22"/>
                <w:szCs w:val="22"/>
              </w:rPr>
            </w:pPr>
            <w:r w:rsidRPr="003F37B8">
              <w:rPr>
                <w:b/>
                <w:sz w:val="22"/>
                <w:szCs w:val="22"/>
              </w:rPr>
              <w:t>20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 xml:space="preserve">Timetable of the activities, including timing, sequence and duration of the proposed tasks 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  <w:p w:rsidR="007F60D2" w:rsidRPr="003F37B8" w:rsidRDefault="007F60D2" w:rsidP="009B4C7B">
            <w:pPr>
              <w:rPr>
                <w:i/>
                <w:sz w:val="22"/>
                <w:szCs w:val="22"/>
              </w:rPr>
            </w:pP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</w:tcPr>
          <w:p w:rsidR="007F60D2" w:rsidRPr="003F37B8" w:rsidRDefault="007F60D2" w:rsidP="009B4C7B">
            <w:pPr>
              <w:jc w:val="both"/>
              <w:rPr>
                <w:b/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Identification and timing of major milestones in executing the contract.</w:t>
            </w:r>
          </w:p>
        </w:tc>
        <w:tc>
          <w:tcPr>
            <w:tcW w:w="1284" w:type="dxa"/>
          </w:tcPr>
          <w:p w:rsidR="007F60D2" w:rsidRPr="003F37B8" w:rsidRDefault="007F60D2" w:rsidP="009B4C7B">
            <w:pPr>
              <w:jc w:val="center"/>
              <w:rPr>
                <w:i/>
                <w:sz w:val="22"/>
                <w:szCs w:val="22"/>
              </w:rPr>
            </w:pPr>
            <w:r w:rsidRPr="003F37B8">
              <w:rPr>
                <w:i/>
                <w:sz w:val="22"/>
                <w:szCs w:val="22"/>
              </w:rPr>
              <w:t>10</w:t>
            </w:r>
          </w:p>
        </w:tc>
      </w:tr>
      <w:tr w:rsidR="007F60D2" w:rsidRPr="00430315" w:rsidTr="009B4C7B">
        <w:trPr>
          <w:cantSplit/>
          <w:jc w:val="center"/>
        </w:trPr>
        <w:tc>
          <w:tcPr>
            <w:tcW w:w="5529" w:type="dxa"/>
            <w:shd w:val="clear" w:color="auto" w:fill="auto"/>
          </w:tcPr>
          <w:p w:rsidR="007F60D2" w:rsidRPr="00430315" w:rsidRDefault="007F60D2" w:rsidP="009B4C7B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284" w:type="dxa"/>
            <w:shd w:val="clear" w:color="auto" w:fill="auto"/>
          </w:tcPr>
          <w:p w:rsidR="007F60D2" w:rsidRPr="00430315" w:rsidRDefault="007F60D2" w:rsidP="009B4C7B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376664" w:rsidRDefault="00376664" w:rsidP="00430315">
      <w:pPr>
        <w:rPr>
          <w:sz w:val="22"/>
          <w:szCs w:val="22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AltBilgi"/>
        <w:rPr>
          <w:szCs w:val="24"/>
        </w:rPr>
      </w:pPr>
    </w:p>
    <w:p w:rsidR="00376664" w:rsidRDefault="00376664" w:rsidP="00BC47FD">
      <w:pPr>
        <w:pStyle w:val="AltBilgi"/>
        <w:rPr>
          <w:szCs w:val="24"/>
        </w:rPr>
      </w:pPr>
    </w:p>
    <w:p w:rsidR="00BC47FD" w:rsidRPr="0085417A" w:rsidRDefault="00BC47FD" w:rsidP="00BC47FD">
      <w:pPr>
        <w:pStyle w:val="AltBilgi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sectPr w:rsidR="00BC47FD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2EFB" w:rsidRDefault="00B02EFB">
      <w:r>
        <w:separator/>
      </w:r>
    </w:p>
  </w:endnote>
  <w:endnote w:type="continuationSeparator" w:id="0">
    <w:p w:rsidR="00B02EFB" w:rsidRDefault="00B0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2108" w:rsidRDefault="0014210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B17D4" w:rsidRDefault="00F501B9" w:rsidP="00E55104">
    <w:pPr>
      <w:pStyle w:val="AltBilgi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July 2019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AltBilgi"/>
      <w:tabs>
        <w:tab w:val="clear" w:pos="4153"/>
      </w:tabs>
      <w:rPr>
        <w:sz w:val="18"/>
        <w:szCs w:val="18"/>
      </w:rPr>
    </w:pPr>
    <w:r w:rsidRPr="00324A1E">
      <w:rPr>
        <w:rStyle w:val="SayfaNumaras"/>
        <w:sz w:val="18"/>
        <w:szCs w:val="18"/>
      </w:rPr>
      <w:fldChar w:fldCharType="begin"/>
    </w:r>
    <w:r w:rsidRPr="00324A1E">
      <w:rPr>
        <w:rStyle w:val="SayfaNumaras"/>
        <w:sz w:val="18"/>
        <w:szCs w:val="18"/>
      </w:rPr>
      <w:instrText xml:space="preserve"> FILENAME </w:instrText>
    </w:r>
    <w:r w:rsidRPr="00324A1E">
      <w:rPr>
        <w:rStyle w:val="SayfaNumaras"/>
        <w:sz w:val="18"/>
        <w:szCs w:val="18"/>
      </w:rPr>
      <w:fldChar w:fldCharType="separate"/>
    </w:r>
    <w:r w:rsidR="00694FDA">
      <w:rPr>
        <w:rStyle w:val="SayfaNumaras"/>
        <w:noProof/>
        <w:sz w:val="18"/>
        <w:szCs w:val="18"/>
      </w:rPr>
      <w:t>b8m2_evalgrid_global_en.doc</w:t>
    </w:r>
    <w:r w:rsidRPr="00324A1E">
      <w:rPr>
        <w:rStyle w:val="SayfaNumaras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2108" w:rsidRDefault="0014210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2EFB" w:rsidRDefault="00B02EFB">
      <w:r>
        <w:separator/>
      </w:r>
    </w:p>
  </w:footnote>
  <w:footnote w:type="continuationSeparator" w:id="0">
    <w:p w:rsidR="00B02EFB" w:rsidRDefault="00B02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2108" w:rsidRDefault="0014210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7F60D2" w:rsidRPr="008B1ADB" w:rsidTr="009B4C7B">
      <w:trPr>
        <w:jc w:val="center"/>
      </w:trPr>
      <w:tc>
        <w:tcPr>
          <w:tcW w:w="3638" w:type="dxa"/>
          <w:shd w:val="clear" w:color="auto" w:fill="auto"/>
        </w:tcPr>
        <w:p w:rsidR="007F60D2" w:rsidRPr="008B1ADB" w:rsidRDefault="00B02EFB" w:rsidP="007F60D2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 w:eastAsia="en-US"/>
            </w:rPr>
            <w:pict w14:anchorId="376760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" style="width:139.7pt;height:43.7pt;visibility:visible;mso-wrap-style:square;mso-width-percent:0;mso-height-percent:0;mso-width-percent:0;mso-height-percent:0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:rsidR="007F60D2" w:rsidRPr="00272BD0" w:rsidRDefault="007F60D2" w:rsidP="007F60D2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:rsidR="007F60D2" w:rsidRPr="008B1ADB" w:rsidRDefault="007F60D2" w:rsidP="007F60D2">
          <w:pPr>
            <w:spacing w:after="120"/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B02EFB">
            <w:rPr>
              <w:rFonts w:ascii="Calibri" w:hAnsi="Calibri"/>
              <w:noProof/>
              <w:lang w:val="en-US" w:eastAsia="en-US"/>
            </w:rPr>
            <w:pict w14:anchorId="5E45FF8D">
              <v:shape id="_x0000_i1025" type="#_x0000_t75" alt="çiçek içeren bir resim&#13;&#13;&#13;&#13;&#10;&#13;&#13;&#13;&#13;&#10;Açıklama otomatik olarak oluşturuldu" style="width:54pt;height:45.45pt;visibility:visible;mso-wrap-style:square;mso-width-percent:0;mso-height-percent:0;mso-width-percent:0;mso-height-percent:0">
                <v:imagedata r:id="rId2" o:title=""/>
              </v:shape>
            </w:pict>
          </w:r>
        </w:p>
      </w:tc>
    </w:tr>
  </w:tbl>
  <w:p w:rsidR="007F60D2" w:rsidRPr="00CE1BA9" w:rsidRDefault="007F60D2" w:rsidP="007F60D2">
    <w:pPr>
      <w:tabs>
        <w:tab w:val="center" w:pos="4536"/>
        <w:tab w:val="right" w:pos="9072"/>
      </w:tabs>
      <w:jc w:val="center"/>
      <w:rPr>
        <w:b/>
        <w:i/>
        <w:iCs/>
        <w:color w:val="000000"/>
        <w:lang w:val="en-US"/>
      </w:rPr>
    </w:pPr>
    <w:r>
      <w:rPr>
        <w:b/>
        <w:i/>
        <w:iCs/>
        <w:color w:val="000000"/>
        <w:lang w:val="en-US"/>
      </w:rPr>
      <w:t>Project</w:t>
    </w:r>
    <w:r w:rsidRPr="00CE1BA9">
      <w:rPr>
        <w:b/>
        <w:i/>
        <w:iCs/>
        <w:color w:val="000000"/>
        <w:lang w:val="en-US"/>
      </w:rPr>
      <w:t xml:space="preserve"> CB005.2.21.063 “Cross- Thrace Connection</w:t>
    </w:r>
    <w:r w:rsidRPr="00CE1BA9">
      <w:rPr>
        <w:b/>
        <w:color w:val="000000"/>
      </w:rPr>
      <w:t>".</w:t>
    </w:r>
  </w:p>
  <w:p w:rsidR="007F60D2" w:rsidRPr="00142108" w:rsidRDefault="007F60D2" w:rsidP="007F60D2">
    <w:pPr>
      <w:pStyle w:val="stBilgi"/>
      <w:jc w:val="center"/>
      <w:rPr>
        <w:b/>
        <w:i/>
        <w:iCs/>
        <w:color w:val="000000"/>
        <w:lang w:val="en-US"/>
      </w:rPr>
    </w:pPr>
    <w:r w:rsidRPr="00142108">
      <w:rPr>
        <w:b/>
        <w:i/>
        <w:iCs/>
        <w:color w:val="000000"/>
        <w:lang w:val="en-US"/>
      </w:rPr>
      <w:t>Project CB005.2.23.070 “Regional Tourist Brand for Sustainable Tourism</w:t>
    </w:r>
  </w:p>
  <w:p w:rsidR="007F60D2" w:rsidRPr="007F60D2" w:rsidRDefault="007F60D2" w:rsidP="00FB02EF">
    <w:pPr>
      <w:pStyle w:val="AltBilgi"/>
      <w:jc w:val="center"/>
      <w:rPr>
        <w:bCs/>
        <w:sz w:val="28"/>
        <w:szCs w:val="28"/>
      </w:rPr>
    </w:pPr>
  </w:p>
  <w:p w:rsidR="000B17D4" w:rsidRPr="00FB02EF" w:rsidRDefault="000B17D4" w:rsidP="00FB02EF">
    <w:pPr>
      <w:pStyle w:val="AltBilgi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2108" w:rsidRDefault="0014210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42108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7F60D2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1E9F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02EFB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pPr>
      <w:tabs>
        <w:tab w:val="center" w:pos="4153"/>
        <w:tab w:val="right" w:pos="8306"/>
      </w:tabs>
    </w:pPr>
  </w:style>
  <w:style w:type="paragraph" w:styleId="stBilgi">
    <w:name w:val="header"/>
    <w:basedOn w:val="Normal"/>
    <w:link w:val="stBilgiChar"/>
    <w:pPr>
      <w:tabs>
        <w:tab w:val="center" w:pos="4153"/>
        <w:tab w:val="right" w:pos="8306"/>
      </w:tabs>
    </w:pPr>
  </w:style>
  <w:style w:type="paragraph" w:styleId="BalonMetni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SayfaNumaras">
    <w:name w:val="page number"/>
    <w:basedOn w:val="VarsaylanParagrafYazTipi"/>
    <w:rsid w:val="00FB02EF"/>
  </w:style>
  <w:style w:type="character" w:customStyle="1" w:styleId="stBilgiChar">
    <w:name w:val="Üst Bilgi Char"/>
    <w:link w:val="stBilgi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9ED8-CD68-5347-8252-3748E0AAC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Serdar ÖZER</cp:lastModifiedBy>
  <cp:revision>5</cp:revision>
  <cp:lastPrinted>2012-10-24T07:13:00Z</cp:lastPrinted>
  <dcterms:created xsi:type="dcterms:W3CDTF">2018-12-18T11:17:00Z</dcterms:created>
  <dcterms:modified xsi:type="dcterms:W3CDTF">2020-06-15T15:50:00Z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