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>
        <w:tc>
          <w:tcPr>
            <w:tcW w:w="6062" w:type="dxa"/>
          </w:tcPr>
          <w:p w:rsidR="0020534E" w:rsidRPr="00A12E9B" w:rsidRDefault="004F0689">
            <w:pPr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“Delivery of specialized vehicles”</w:t>
            </w:r>
          </w:p>
          <w:p w:rsidR="0020534E" w:rsidRDefault="004F0689">
            <w:pPr>
              <w:rPr>
                <w:rFonts w:ascii="Arial" w:hAnsi="Arial"/>
                <w:b/>
                <w:lang w:val="en-GB"/>
              </w:rPr>
            </w:pPr>
            <w:r>
              <w:rPr>
                <w:b/>
                <w:szCs w:val="24"/>
                <w:lang w:val="en-GB"/>
              </w:rPr>
              <w:t xml:space="preserve">Ref.: </w:t>
            </w:r>
            <w:r w:rsidRPr="004F0689">
              <w:rPr>
                <w:b/>
                <w:szCs w:val="24"/>
                <w:lang w:val="en-GB"/>
              </w:rPr>
              <w:t>035-116-SUPPLY-Suloglu-06</w:t>
            </w:r>
          </w:p>
        </w:tc>
        <w:tc>
          <w:tcPr>
            <w:tcW w:w="2460" w:type="dxa"/>
          </w:tcPr>
          <w:p w:rsidR="0020534E" w:rsidRDefault="00943E8A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365250" cy="673100"/>
                  <wp:effectExtent l="0" t="0" r="0" b="0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0689" w:rsidRPr="004F0689" w:rsidRDefault="004F0689" w:rsidP="004F0689">
      <w:pPr>
        <w:spacing w:before="360"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Municipality of </w:t>
      </w:r>
      <w:proofErr w:type="spellStart"/>
      <w:r>
        <w:rPr>
          <w:sz w:val="22"/>
          <w:szCs w:val="22"/>
          <w:lang w:val="en-GB"/>
        </w:rPr>
        <w:t>Suloglu</w:t>
      </w:r>
      <w:proofErr w:type="spellEnd"/>
      <w:r w:rsidR="0020534E" w:rsidRPr="00D37809">
        <w:rPr>
          <w:sz w:val="22"/>
          <w:szCs w:val="22"/>
          <w:lang w:val="en-GB"/>
        </w:rPr>
        <w:t xml:space="preserve"> intends to award a supply contract for </w:t>
      </w:r>
      <w:r w:rsidRPr="004F0689">
        <w:rPr>
          <w:sz w:val="22"/>
          <w:szCs w:val="22"/>
          <w:lang w:val="en-GB"/>
        </w:rPr>
        <w:t>the supply, delivery and unloading of the following goods:</w:t>
      </w:r>
    </w:p>
    <w:p w:rsidR="004F0689" w:rsidRPr="004F0689" w:rsidRDefault="004F0689" w:rsidP="004F0689">
      <w:pPr>
        <w:spacing w:line="360" w:lineRule="auto"/>
        <w:jc w:val="both"/>
        <w:rPr>
          <w:sz w:val="22"/>
          <w:szCs w:val="22"/>
          <w:lang w:val="en-GB"/>
        </w:rPr>
      </w:pPr>
      <w:r w:rsidRPr="004F0689">
        <w:rPr>
          <w:b/>
          <w:bCs/>
          <w:sz w:val="22"/>
          <w:szCs w:val="22"/>
          <w:lang w:val="en-GB"/>
        </w:rPr>
        <w:t>LOT 1:</w:t>
      </w:r>
      <w:r w:rsidRPr="004F0689">
        <w:rPr>
          <w:sz w:val="22"/>
          <w:szCs w:val="22"/>
          <w:lang w:val="en-GB"/>
        </w:rPr>
        <w:t xml:space="preserve"> CB005.2.11.035 Supply of specialized vehicles</w:t>
      </w:r>
    </w:p>
    <w:p w:rsidR="004F0689" w:rsidRPr="004F0689" w:rsidRDefault="004F0689" w:rsidP="004F0689">
      <w:pPr>
        <w:pStyle w:val="aa"/>
        <w:numPr>
          <w:ilvl w:val="0"/>
          <w:numId w:val="2"/>
        </w:numPr>
        <w:spacing w:line="360" w:lineRule="auto"/>
        <w:jc w:val="both"/>
        <w:rPr>
          <w:sz w:val="22"/>
          <w:szCs w:val="22"/>
          <w:lang w:val="en-GB"/>
        </w:rPr>
      </w:pPr>
      <w:r w:rsidRPr="004F0689">
        <w:rPr>
          <w:sz w:val="22"/>
          <w:szCs w:val="22"/>
          <w:lang w:val="en-GB"/>
        </w:rPr>
        <w:t>Specialized 4x4 off-road pickup double-cab vehicle with fixed towing equipment, winch, top lamp and siren announcing portable system – 1 item;</w:t>
      </w:r>
    </w:p>
    <w:p w:rsidR="004F0689" w:rsidRPr="004F0689" w:rsidRDefault="004F0689" w:rsidP="004F0689">
      <w:pPr>
        <w:pStyle w:val="aa"/>
        <w:numPr>
          <w:ilvl w:val="0"/>
          <w:numId w:val="2"/>
        </w:numPr>
        <w:spacing w:line="360" w:lineRule="auto"/>
        <w:jc w:val="both"/>
        <w:rPr>
          <w:sz w:val="22"/>
          <w:szCs w:val="22"/>
          <w:lang w:val="en-GB"/>
        </w:rPr>
      </w:pPr>
      <w:r w:rsidRPr="004F0689">
        <w:rPr>
          <w:sz w:val="22"/>
          <w:szCs w:val="22"/>
          <w:lang w:val="en-GB"/>
        </w:rPr>
        <w:t>Specialized 4x4 off-road vehicle with top lamp and siren announcing portable system – 1 item.</w:t>
      </w:r>
    </w:p>
    <w:p w:rsidR="004F0689" w:rsidRPr="004F0689" w:rsidRDefault="004F0689" w:rsidP="004F0689">
      <w:pPr>
        <w:spacing w:line="360" w:lineRule="auto"/>
        <w:jc w:val="both"/>
        <w:rPr>
          <w:sz w:val="22"/>
          <w:szCs w:val="22"/>
          <w:lang w:val="en-GB"/>
        </w:rPr>
      </w:pPr>
      <w:r w:rsidRPr="004F0689">
        <w:rPr>
          <w:b/>
          <w:bCs/>
          <w:sz w:val="22"/>
          <w:szCs w:val="22"/>
          <w:lang w:val="en-GB"/>
        </w:rPr>
        <w:t>LOT 2:</w:t>
      </w:r>
      <w:r w:rsidRPr="004F0689">
        <w:rPr>
          <w:sz w:val="22"/>
          <w:szCs w:val="22"/>
          <w:lang w:val="en-GB"/>
        </w:rPr>
        <w:t xml:space="preserve"> CB005.2.12.116 Supply of excavator</w:t>
      </w:r>
    </w:p>
    <w:p w:rsidR="004F0689" w:rsidRPr="004F0689" w:rsidRDefault="004F0689" w:rsidP="004F0689">
      <w:pPr>
        <w:tabs>
          <w:tab w:val="left" w:pos="1080"/>
        </w:tabs>
        <w:spacing w:line="360" w:lineRule="auto"/>
        <w:ind w:left="360"/>
        <w:jc w:val="both"/>
        <w:rPr>
          <w:sz w:val="22"/>
          <w:szCs w:val="22"/>
          <w:lang w:val="en-GB"/>
        </w:rPr>
      </w:pPr>
      <w:r w:rsidRPr="004F0689">
        <w:rPr>
          <w:sz w:val="22"/>
          <w:szCs w:val="22"/>
          <w:lang w:val="en-GB"/>
        </w:rPr>
        <w:t>•</w:t>
      </w:r>
      <w:r w:rsidRPr="004F0689">
        <w:rPr>
          <w:sz w:val="22"/>
          <w:szCs w:val="22"/>
          <w:lang w:val="en-GB"/>
        </w:rPr>
        <w:tab/>
        <w:t>Excavator – 1 item</w:t>
      </w:r>
    </w:p>
    <w:p w:rsidR="004F0689" w:rsidRPr="004F0689" w:rsidRDefault="004F0689" w:rsidP="004F0689">
      <w:pPr>
        <w:spacing w:line="360" w:lineRule="auto"/>
        <w:jc w:val="both"/>
        <w:rPr>
          <w:sz w:val="22"/>
          <w:szCs w:val="22"/>
          <w:lang w:val="en-GB"/>
        </w:rPr>
      </w:pPr>
      <w:r w:rsidRPr="004F0689">
        <w:rPr>
          <w:b/>
          <w:bCs/>
          <w:sz w:val="22"/>
          <w:szCs w:val="22"/>
          <w:lang w:val="en-GB"/>
        </w:rPr>
        <w:t>LOT 3:</w:t>
      </w:r>
      <w:r w:rsidRPr="004F0689">
        <w:rPr>
          <w:sz w:val="22"/>
          <w:szCs w:val="22"/>
          <w:lang w:val="en-GB"/>
        </w:rPr>
        <w:t xml:space="preserve"> CB005.2.12.116 Supply of light dumper truck</w:t>
      </w:r>
    </w:p>
    <w:p w:rsidR="004F0689" w:rsidRDefault="004F0689" w:rsidP="004F0689">
      <w:pPr>
        <w:tabs>
          <w:tab w:val="left" w:pos="1080"/>
        </w:tabs>
        <w:spacing w:line="360" w:lineRule="auto"/>
        <w:ind w:left="360"/>
        <w:jc w:val="both"/>
        <w:rPr>
          <w:sz w:val="22"/>
          <w:szCs w:val="22"/>
          <w:lang w:val="en-GB"/>
        </w:rPr>
      </w:pPr>
      <w:r w:rsidRPr="004F0689">
        <w:rPr>
          <w:sz w:val="22"/>
          <w:szCs w:val="22"/>
          <w:lang w:val="en-GB"/>
        </w:rPr>
        <w:t>•</w:t>
      </w:r>
      <w:r w:rsidRPr="004F0689">
        <w:rPr>
          <w:sz w:val="22"/>
          <w:szCs w:val="22"/>
          <w:lang w:val="en-GB"/>
        </w:rPr>
        <w:tab/>
        <w:t>Light dumper truck for carrying of soil, sand, etc. – 1 item</w:t>
      </w:r>
    </w:p>
    <w:p w:rsidR="00F84439" w:rsidRDefault="0020534E" w:rsidP="004F0689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in </w:t>
      </w:r>
      <w:proofErr w:type="spellStart"/>
      <w:r w:rsidR="004F0689">
        <w:rPr>
          <w:sz w:val="22"/>
          <w:szCs w:val="22"/>
          <w:lang w:val="en-GB"/>
        </w:rPr>
        <w:t>Suloglu</w:t>
      </w:r>
      <w:proofErr w:type="spellEnd"/>
      <w:r w:rsidR="004F0689">
        <w:rPr>
          <w:sz w:val="22"/>
          <w:szCs w:val="22"/>
          <w:lang w:val="en-GB"/>
        </w:rPr>
        <w:t>, Edirne region, Republic of Turkey</w:t>
      </w:r>
      <w:r w:rsidRPr="00D37809">
        <w:rPr>
          <w:sz w:val="22"/>
          <w:szCs w:val="22"/>
          <w:lang w:val="en-GB"/>
        </w:rPr>
        <w:t xml:space="preserve"> with financial assistance from th</w:t>
      </w:r>
      <w:r w:rsidRPr="00813342">
        <w:rPr>
          <w:sz w:val="22"/>
          <w:szCs w:val="22"/>
          <w:lang w:val="en-GB"/>
        </w:rPr>
        <w:t xml:space="preserve">e </w:t>
      </w:r>
      <w:r w:rsidR="004F0689">
        <w:rPr>
          <w:sz w:val="22"/>
          <w:szCs w:val="22"/>
          <w:lang w:val="en-US"/>
        </w:rPr>
        <w:t xml:space="preserve">Interreg-IPA CBC Bulgaria-Turkey 2014-2020 </w:t>
      </w:r>
      <w:proofErr w:type="spellStart"/>
      <w:r w:rsidR="004F0689">
        <w:rPr>
          <w:sz w:val="22"/>
          <w:szCs w:val="22"/>
          <w:lang w:val="en-US"/>
        </w:rPr>
        <w:t>Programme</w:t>
      </w:r>
      <w:proofErr w:type="spellEnd"/>
      <w:r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Pr="00D37809">
        <w:rPr>
          <w:sz w:val="22"/>
          <w:szCs w:val="22"/>
          <w:lang w:val="en-GB"/>
        </w:rPr>
        <w:t xml:space="preserve">The tender dossier is available from </w:t>
      </w:r>
      <w:r w:rsidR="004F0689" w:rsidRPr="00FB4AD5">
        <w:rPr>
          <w:sz w:val="22"/>
        </w:rPr>
        <w:t xml:space="preserve">the </w:t>
      </w:r>
      <w:r w:rsidR="004F0689" w:rsidRPr="00070B7E">
        <w:rPr>
          <w:sz w:val="22"/>
        </w:rPr>
        <w:t>Municipality of Suloglu,</w:t>
      </w:r>
      <w:r w:rsidR="004F0689">
        <w:rPr>
          <w:b/>
          <w:bCs/>
          <w:sz w:val="22"/>
        </w:rPr>
        <w:t xml:space="preserve"> </w:t>
      </w:r>
      <w:r w:rsidR="004F0689" w:rsidRPr="00FB4AD5">
        <w:rPr>
          <w:sz w:val="22"/>
        </w:rPr>
        <w:t>Merkez Mah. Kemalbalıkesir Cad. No.46</w:t>
      </w:r>
      <w:r w:rsidR="004F0689">
        <w:rPr>
          <w:sz w:val="22"/>
        </w:rPr>
        <w:t xml:space="preserve">, </w:t>
      </w:r>
      <w:r w:rsidR="004F0689" w:rsidRPr="00FB4AD5">
        <w:rPr>
          <w:sz w:val="22"/>
        </w:rPr>
        <w:t>Suloglu 22560, Edirne, Turke</w:t>
      </w:r>
      <w:r w:rsidR="004F0689">
        <w:rPr>
          <w:sz w:val="22"/>
        </w:rPr>
        <w:t xml:space="preserve">y </w:t>
      </w:r>
      <w:r w:rsidR="00E47143" w:rsidRPr="004F0689">
        <w:rPr>
          <w:sz w:val="22"/>
          <w:szCs w:val="22"/>
          <w:lang w:val="en-GB"/>
        </w:rPr>
        <w:t>and will also be published on the website</w:t>
      </w:r>
      <w:r w:rsidR="00B50578" w:rsidRPr="004F0689">
        <w:rPr>
          <w:sz w:val="22"/>
          <w:szCs w:val="22"/>
          <w:lang w:val="en-GB"/>
        </w:rPr>
        <w:t xml:space="preserve"> of </w:t>
      </w:r>
      <w:bookmarkStart w:id="0" w:name="_Hlk38274138"/>
      <w:r w:rsidR="004F0689">
        <w:rPr>
          <w:sz w:val="22"/>
          <w:szCs w:val="22"/>
          <w:lang w:val="en-GB"/>
        </w:rPr>
        <w:t xml:space="preserve">Interreg-IPA CBC Bulgaria-Turkey Programme </w:t>
      </w:r>
      <w:r w:rsidR="004F0689" w:rsidRPr="00A61045">
        <w:rPr>
          <w:sz w:val="22"/>
          <w:szCs w:val="22"/>
          <w:lang w:val="en-GB"/>
        </w:rPr>
        <w:t xml:space="preserve">at </w:t>
      </w:r>
      <w:hyperlink r:id="rId8" w:history="1">
        <w:r w:rsidR="004F0689" w:rsidRPr="0056131F">
          <w:rPr>
            <w:color w:val="0000FF"/>
            <w:sz w:val="22"/>
            <w:szCs w:val="22"/>
            <w:u w:val="single"/>
          </w:rPr>
          <w:t>http://www.ipacbc-bgtr.eu/public-tenders</w:t>
        </w:r>
      </w:hyperlink>
      <w:bookmarkEnd w:id="0"/>
      <w:r w:rsidR="004F0689">
        <w:rPr>
          <w:sz w:val="22"/>
          <w:szCs w:val="22"/>
        </w:rPr>
        <w:t xml:space="preserve"> and of the Contracting Authority at </w:t>
      </w:r>
      <w:hyperlink r:id="rId9" w:history="1">
        <w:r w:rsidR="004F0689" w:rsidRPr="00AE54D8">
          <w:rPr>
            <w:rStyle w:val="a6"/>
            <w:sz w:val="22"/>
            <w:szCs w:val="22"/>
          </w:rPr>
          <w:t>http://www.suloglu.bel.tr/index.htm</w:t>
        </w:r>
      </w:hyperlink>
      <w:r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</w:p>
    <w:p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4F0689">
        <w:rPr>
          <w:sz w:val="22"/>
          <w:szCs w:val="22"/>
          <w:lang w:val="en-GB"/>
        </w:rPr>
        <w:t>0</w:t>
      </w:r>
      <w:r w:rsidR="003B5965">
        <w:rPr>
          <w:sz w:val="22"/>
          <w:szCs w:val="22"/>
          <w:lang w:val="en-GB"/>
        </w:rPr>
        <w:t>1</w:t>
      </w:r>
      <w:r w:rsidR="004F0689">
        <w:rPr>
          <w:sz w:val="22"/>
          <w:szCs w:val="22"/>
          <w:lang w:val="en-GB"/>
        </w:rPr>
        <w:t>.06.2020 until 17.00 h local time</w:t>
      </w:r>
      <w:r w:rsidR="00392309" w:rsidRPr="00D37809">
        <w:rPr>
          <w:sz w:val="22"/>
          <w:szCs w:val="22"/>
          <w:lang w:val="en-GB"/>
        </w:rPr>
        <w:t xml:space="preserve">. </w:t>
      </w:r>
    </w:p>
    <w:p w:rsidR="0020534E" w:rsidRPr="00D37809" w:rsidRDefault="00392309" w:rsidP="004F0689">
      <w:pPr>
        <w:spacing w:before="240"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</w:t>
      </w:r>
      <w:r w:rsidR="00B0342C" w:rsidRPr="00D37809">
        <w:rPr>
          <w:sz w:val="22"/>
          <w:szCs w:val="22"/>
          <w:lang w:val="en-GB"/>
        </w:rPr>
        <w:t>the</w:t>
      </w:r>
      <w:r w:rsidRPr="00D37809">
        <w:rPr>
          <w:sz w:val="22"/>
          <w:szCs w:val="22"/>
          <w:lang w:val="en-GB"/>
        </w:rPr>
        <w:t xml:space="preserve"> </w:t>
      </w:r>
      <w:r w:rsidRPr="00813342">
        <w:rPr>
          <w:sz w:val="22"/>
          <w:szCs w:val="22"/>
          <w:lang w:val="en-GB"/>
        </w:rPr>
        <w:t>website</w:t>
      </w:r>
      <w:r w:rsidR="00B50578">
        <w:rPr>
          <w:sz w:val="22"/>
          <w:szCs w:val="22"/>
          <w:lang w:val="en-GB"/>
        </w:rPr>
        <w:t xml:space="preserve"> of </w:t>
      </w:r>
      <w:r w:rsidR="004F0689">
        <w:rPr>
          <w:sz w:val="22"/>
          <w:szCs w:val="22"/>
          <w:lang w:val="en-GB"/>
        </w:rPr>
        <w:t xml:space="preserve">Interreg-IPA CBC Bulgaria-Turkey Programme </w:t>
      </w:r>
      <w:r w:rsidR="004F0689" w:rsidRPr="00A61045">
        <w:rPr>
          <w:sz w:val="22"/>
          <w:szCs w:val="22"/>
          <w:lang w:val="en-GB"/>
        </w:rPr>
        <w:t xml:space="preserve">at </w:t>
      </w:r>
      <w:hyperlink r:id="rId10" w:history="1">
        <w:r w:rsidR="004F0689" w:rsidRPr="0056131F">
          <w:rPr>
            <w:color w:val="0000FF"/>
            <w:sz w:val="22"/>
            <w:szCs w:val="22"/>
            <w:u w:val="single"/>
          </w:rPr>
          <w:t>http://www.ipacbc-bgtr.eu/public-tenders</w:t>
        </w:r>
      </w:hyperlink>
      <w:r w:rsidR="004F0689">
        <w:rPr>
          <w:sz w:val="22"/>
          <w:szCs w:val="22"/>
        </w:rPr>
        <w:t xml:space="preserve"> and of the Contracting Authority at </w:t>
      </w:r>
      <w:hyperlink r:id="rId11" w:history="1">
        <w:r w:rsidR="004F0689" w:rsidRPr="00AE54D8">
          <w:rPr>
            <w:rStyle w:val="a6"/>
            <w:sz w:val="22"/>
            <w:szCs w:val="22"/>
          </w:rPr>
          <w:t>http://www.suloglu.bel.tr/index.htm</w:t>
        </w:r>
      </w:hyperlink>
      <w:r w:rsidR="004F0689">
        <w:rPr>
          <w:sz w:val="22"/>
          <w:szCs w:val="22"/>
        </w:rPr>
        <w:t>.</w:t>
      </w:r>
    </w:p>
    <w:sectPr w:rsidR="0020534E" w:rsidRPr="00D37809" w:rsidSect="00E42A70">
      <w:headerReference w:type="default" r:id="rId12"/>
      <w:footerReference w:type="even" r:id="rId13"/>
      <w:footerReference w:type="default" r:id="rId14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D35" w:rsidRDefault="00F23D35">
      <w:r>
        <w:separator/>
      </w:r>
    </w:p>
  </w:endnote>
  <w:endnote w:type="continuationSeparator" w:id="0">
    <w:p w:rsidR="00F23D35" w:rsidRDefault="00F2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09F" w:rsidRDefault="0075609F" w:rsidP="00E42A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609F" w:rsidRDefault="0075609F" w:rsidP="00E42A7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09F" w:rsidRPr="00B138FF" w:rsidRDefault="00A45C96" w:rsidP="00A12E9B">
    <w:pPr>
      <w:pStyle w:val="a5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A45C96">
      <w:rPr>
        <w:b/>
        <w:sz w:val="18"/>
        <w:lang w:val="en-GB"/>
      </w:rPr>
      <w:t>July 2019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:rsidR="0075609F" w:rsidRPr="009A5C20" w:rsidRDefault="005B0EF0">
    <w:pPr>
      <w:pStyle w:val="a5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D35" w:rsidRDefault="00F23D35">
      <w:r>
        <w:separator/>
      </w:r>
    </w:p>
  </w:footnote>
  <w:footnote w:type="continuationSeparator" w:id="0">
    <w:p w:rsidR="00F23D35" w:rsidRDefault="00F23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4F0689" w:rsidRPr="008B1ADB" w:rsidTr="00F95AA3">
      <w:trPr>
        <w:jc w:val="center"/>
      </w:trPr>
      <w:tc>
        <w:tcPr>
          <w:tcW w:w="2900" w:type="dxa"/>
          <w:shd w:val="clear" w:color="auto" w:fill="auto"/>
        </w:tcPr>
        <w:p w:rsidR="004F0689" w:rsidRPr="008B1ADB" w:rsidRDefault="004F0689" w:rsidP="004F0689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2FC2D43D" wp14:editId="60550512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:rsidR="004F0689" w:rsidRPr="004F0689" w:rsidRDefault="004F0689" w:rsidP="004F0689">
          <w:pPr>
            <w:jc w:val="center"/>
            <w:rPr>
              <w:i/>
              <w:noProof/>
              <w:sz w:val="22"/>
              <w:szCs w:val="22"/>
            </w:rPr>
          </w:pPr>
          <w:r w:rsidRPr="004F0689">
            <w:rPr>
              <w:i/>
              <w:noProof/>
              <w:sz w:val="22"/>
              <w:szCs w:val="22"/>
            </w:rPr>
            <w:t xml:space="preserve">Project </w:t>
          </w:r>
          <w:bookmarkStart w:id="1" w:name="_Hlk22136619"/>
          <w:r w:rsidRPr="004F0689">
            <w:rPr>
              <w:i/>
              <w:noProof/>
              <w:sz w:val="22"/>
              <w:szCs w:val="22"/>
            </w:rPr>
            <w:t>„Suloglu and Sozopol – Informed, Trained, Equipped“</w:t>
          </w:r>
        </w:p>
        <w:p w:rsidR="004F0689" w:rsidRPr="002971AA" w:rsidRDefault="004F0689" w:rsidP="004F0689">
          <w:pPr>
            <w:jc w:val="center"/>
            <w:rPr>
              <w:i/>
              <w:noProof/>
            </w:rPr>
          </w:pPr>
          <w:r w:rsidRPr="004F0689">
            <w:rPr>
              <w:i/>
              <w:noProof/>
              <w:sz w:val="22"/>
              <w:szCs w:val="22"/>
            </w:rPr>
            <w:t>Project “Joint nature protection”</w:t>
          </w:r>
          <w:bookmarkEnd w:id="1"/>
        </w:p>
      </w:tc>
      <w:tc>
        <w:tcPr>
          <w:tcW w:w="0" w:type="auto"/>
          <w:vAlign w:val="bottom"/>
        </w:tcPr>
        <w:p w:rsidR="004F0689" w:rsidRPr="008B1ADB" w:rsidRDefault="004F0689" w:rsidP="004F0689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38B0665F" wp14:editId="62541464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:rsidR="004F0689" w:rsidRPr="007C2A7D" w:rsidRDefault="004F0689" w:rsidP="004F0689">
    <w:pPr>
      <w:pStyle w:val="a3"/>
      <w:rPr>
        <w:sz w:val="16"/>
        <w:szCs w:val="16"/>
      </w:rPr>
    </w:pPr>
  </w:p>
  <w:p w:rsidR="00F74E11" w:rsidRDefault="00F74E1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D3C48"/>
    <w:multiLevelType w:val="hybridMultilevel"/>
    <w:tmpl w:val="C8028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4B7486"/>
    <w:multiLevelType w:val="hybridMultilevel"/>
    <w:tmpl w:val="F67454E2"/>
    <w:lvl w:ilvl="0" w:tplc="56883642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82901"/>
    <w:rsid w:val="000A06AA"/>
    <w:rsid w:val="000B0B0E"/>
    <w:rsid w:val="000F72EF"/>
    <w:rsid w:val="00121E3C"/>
    <w:rsid w:val="00122FBE"/>
    <w:rsid w:val="0013620F"/>
    <w:rsid w:val="001432A3"/>
    <w:rsid w:val="00144DB8"/>
    <w:rsid w:val="00167FD6"/>
    <w:rsid w:val="001719E8"/>
    <w:rsid w:val="001C4FA3"/>
    <w:rsid w:val="0020534E"/>
    <w:rsid w:val="002577C4"/>
    <w:rsid w:val="00290C17"/>
    <w:rsid w:val="002974AA"/>
    <w:rsid w:val="002A7CCE"/>
    <w:rsid w:val="003675A2"/>
    <w:rsid w:val="00392309"/>
    <w:rsid w:val="003B5965"/>
    <w:rsid w:val="003E127B"/>
    <w:rsid w:val="003F7A03"/>
    <w:rsid w:val="00411FE8"/>
    <w:rsid w:val="004D043B"/>
    <w:rsid w:val="004F0689"/>
    <w:rsid w:val="005258AE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A7F3C"/>
    <w:rsid w:val="006D6AF3"/>
    <w:rsid w:val="0070615C"/>
    <w:rsid w:val="0075609F"/>
    <w:rsid w:val="0077748A"/>
    <w:rsid w:val="007C68CF"/>
    <w:rsid w:val="00803E33"/>
    <w:rsid w:val="00807077"/>
    <w:rsid w:val="00813342"/>
    <w:rsid w:val="00830404"/>
    <w:rsid w:val="008800CD"/>
    <w:rsid w:val="00890888"/>
    <w:rsid w:val="00896D36"/>
    <w:rsid w:val="008D048D"/>
    <w:rsid w:val="008D0BF8"/>
    <w:rsid w:val="008E2CB4"/>
    <w:rsid w:val="008F46A6"/>
    <w:rsid w:val="00903230"/>
    <w:rsid w:val="0091102D"/>
    <w:rsid w:val="00931208"/>
    <w:rsid w:val="00943E8A"/>
    <w:rsid w:val="0097352D"/>
    <w:rsid w:val="009A22A1"/>
    <w:rsid w:val="009A5C20"/>
    <w:rsid w:val="009E5B45"/>
    <w:rsid w:val="009E7656"/>
    <w:rsid w:val="00A12E9B"/>
    <w:rsid w:val="00A43503"/>
    <w:rsid w:val="00A45C96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D1142B"/>
    <w:rsid w:val="00D268AF"/>
    <w:rsid w:val="00D37809"/>
    <w:rsid w:val="00D96536"/>
    <w:rsid w:val="00DA520A"/>
    <w:rsid w:val="00DA6845"/>
    <w:rsid w:val="00DB1F21"/>
    <w:rsid w:val="00DD4166"/>
    <w:rsid w:val="00DE5D97"/>
    <w:rsid w:val="00E42A70"/>
    <w:rsid w:val="00E47143"/>
    <w:rsid w:val="00E50AA3"/>
    <w:rsid w:val="00E564E1"/>
    <w:rsid w:val="00E654F9"/>
    <w:rsid w:val="00E81D34"/>
    <w:rsid w:val="00F0762E"/>
    <w:rsid w:val="00F23756"/>
    <w:rsid w:val="00F23D35"/>
    <w:rsid w:val="00F30392"/>
    <w:rsid w:val="00F4403A"/>
    <w:rsid w:val="00F46EF6"/>
    <w:rsid w:val="00F63BC6"/>
    <w:rsid w:val="00F74E11"/>
    <w:rsid w:val="00F84439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779742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320"/>
        <w:tab w:val="right" w:pos="8640"/>
      </w:tabs>
    </w:pPr>
  </w:style>
  <w:style w:type="paragraph" w:styleId="a5">
    <w:name w:val="footer"/>
    <w:basedOn w:val="a"/>
    <w:pPr>
      <w:tabs>
        <w:tab w:val="center" w:pos="4320"/>
        <w:tab w:val="right" w:pos="8640"/>
      </w:tabs>
    </w:pPr>
  </w:style>
  <w:style w:type="character" w:styleId="a6">
    <w:name w:val="Hyperlink"/>
    <w:rsid w:val="005E2223"/>
    <w:rPr>
      <w:color w:val="0000FF"/>
      <w:u w:val="single"/>
    </w:rPr>
  </w:style>
  <w:style w:type="character" w:styleId="a7">
    <w:name w:val="page number"/>
    <w:basedOn w:val="a0"/>
    <w:rsid w:val="00E42A70"/>
  </w:style>
  <w:style w:type="character" w:styleId="a8">
    <w:name w:val="FollowedHyperlink"/>
    <w:rsid w:val="00BF387C"/>
    <w:rPr>
      <w:color w:val="606420"/>
      <w:u w:val="single"/>
    </w:rPr>
  </w:style>
  <w:style w:type="paragraph" w:styleId="a9">
    <w:name w:val="Balloon Text"/>
    <w:basedOn w:val="a"/>
    <w:semiHidden/>
    <w:rsid w:val="00CE1327"/>
    <w:rPr>
      <w:rFonts w:ascii="Tahoma" w:hAnsi="Tahoma" w:cs="Tahoma"/>
      <w:sz w:val="16"/>
      <w:szCs w:val="16"/>
    </w:rPr>
  </w:style>
  <w:style w:type="character" w:customStyle="1" w:styleId="a4">
    <w:name w:val="Горен колонтитул Знак"/>
    <w:link w:val="a3"/>
    <w:locked/>
    <w:rsid w:val="004F0689"/>
    <w:rPr>
      <w:sz w:val="24"/>
      <w:lang w:val="fr-FR"/>
    </w:rPr>
  </w:style>
  <w:style w:type="paragraph" w:styleId="aa">
    <w:name w:val="List Paragraph"/>
    <w:basedOn w:val="a"/>
    <w:uiPriority w:val="34"/>
    <w:qFormat/>
    <w:rsid w:val="004F0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cbc-bgtr.eu/public-tender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uloglu.bel.tr/index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ipacbc-bgtr.eu/public-tende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uloglu.bel.tr/index.ht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 Project title &gt;</vt:lpstr>
      <vt:lpstr>&lt; Project title &gt;</vt:lpstr>
    </vt:vector>
  </TitlesOfParts>
  <Company>European Commission</Company>
  <LinksUpToDate>false</LinksUpToDate>
  <CharactersWithSpaces>1692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lenovo</cp:lastModifiedBy>
  <cp:revision>3</cp:revision>
  <cp:lastPrinted>2012-09-24T10:00:00Z</cp:lastPrinted>
  <dcterms:created xsi:type="dcterms:W3CDTF">2020-04-26T13:28:00Z</dcterms:created>
  <dcterms:modified xsi:type="dcterms:W3CDTF">2020-04-26T15:00:00Z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