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KonuBal"/>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EE6ABF">
              <w:rPr>
                <w:noProof/>
              </w:rPr>
            </w:r>
            <w:r w:rsidR="00EE6ABF">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w:t>
            </w:r>
            <w:r>
              <w:rPr>
                <w:noProof/>
              </w:rPr>
              <w:lastRenderedPageBreak/>
              <w:t>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w:t>
            </w:r>
            <w:r>
              <w:rPr>
                <w:noProof/>
              </w:rPr>
              <w:lastRenderedPageBreak/>
              <w:t xml:space="preserve">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KonuBal"/>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t>
            </w:r>
            <w:r w:rsidRPr="00F82423">
              <w:lastRenderedPageBreak/>
              <w:t xml:space="preserve">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bl>
    <w:p w14:paraId="7C622154" w14:textId="77777777" w:rsidR="0078019C" w:rsidRDefault="0078019C" w:rsidP="0078019C">
      <w:pPr>
        <w:pStyle w:val="KonuBal"/>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bl>
    <w:p w14:paraId="2CF90C8C" w14:textId="77777777" w:rsidR="0078019C" w:rsidRDefault="0078019C" w:rsidP="0078019C">
      <w:pPr>
        <w:pStyle w:val="KonuBal"/>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eParagraf"/>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bl>
    <w:p w14:paraId="21512977" w14:textId="77777777" w:rsidR="0078019C" w:rsidRPr="006C6DFD" w:rsidRDefault="0078019C" w:rsidP="0078019C">
      <w:pPr>
        <w:pStyle w:val="KonuBal"/>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lastRenderedPageBreak/>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KonuBal"/>
        <w:rPr>
          <w:noProof/>
        </w:rPr>
      </w:pPr>
      <w:r>
        <w:rPr>
          <w:noProof/>
        </w:rPr>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KonuBal"/>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lastRenderedPageBreak/>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7899094B" w:rsidR="00056491" w:rsidRDefault="00056491" w:rsidP="00056491">
            <w:pPr>
              <w:pStyle w:val="Text1"/>
              <w:numPr>
                <w:ilvl w:val="0"/>
                <w:numId w:val="7"/>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ABF">
              <w:rPr>
                <w:noProof/>
              </w:rPr>
            </w:r>
            <w:r w:rsidR="00EE6ABF">
              <w:rPr>
                <w:noProof/>
              </w:rPr>
              <w:fldChar w:fldCharType="separate"/>
            </w:r>
            <w:r>
              <w:rPr>
                <w:noProof/>
              </w:rPr>
              <w:fldChar w:fldCharType="end"/>
            </w:r>
          </w:p>
        </w:tc>
      </w:tr>
    </w:tbl>
    <w:p w14:paraId="2D6D2156" w14:textId="77777777" w:rsidR="00CB21DB" w:rsidRPr="00BC61E2" w:rsidRDefault="00CB21DB" w:rsidP="00CB21DB">
      <w:pPr>
        <w:pStyle w:val="KonuBal"/>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4FC949" w14:textId="77777777" w:rsidR="00EE6ABF" w:rsidRDefault="00EE6ABF" w:rsidP="0050790F">
      <w:r>
        <w:separator/>
      </w:r>
    </w:p>
  </w:endnote>
  <w:endnote w:type="continuationSeparator" w:id="0">
    <w:p w14:paraId="5BBFBC64" w14:textId="77777777" w:rsidR="00EE6ABF" w:rsidRDefault="00EE6AB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947746"/>
      <w:docPartObj>
        <w:docPartGallery w:val="Page Numbers (Bottom of Page)"/>
        <w:docPartUnique/>
      </w:docPartObj>
    </w:sdtPr>
    <w:sdtEndPr>
      <w:rPr>
        <w:noProof/>
      </w:rPr>
    </w:sdtEndPr>
    <w:sdtContent>
      <w:p w14:paraId="3ABD40A1" w14:textId="2B81BEA3" w:rsidR="00CA4135" w:rsidRDefault="00CA4135">
        <w:pPr>
          <w:pStyle w:val="AltBilgi"/>
          <w:jc w:val="right"/>
        </w:pPr>
        <w:r>
          <w:fldChar w:fldCharType="begin"/>
        </w:r>
        <w:r>
          <w:instrText xml:space="preserve"> PAGE   \* MERGEFORMAT </w:instrText>
        </w:r>
        <w:r>
          <w:fldChar w:fldCharType="separate"/>
        </w:r>
        <w:r w:rsidR="00E95DF5">
          <w:rPr>
            <w:noProof/>
          </w:rPr>
          <w:t>1</w:t>
        </w:r>
        <w:r>
          <w:rPr>
            <w:noProof/>
          </w:rPr>
          <w:fldChar w:fldCharType="end"/>
        </w:r>
      </w:p>
    </w:sdtContent>
  </w:sdt>
  <w:p w14:paraId="09653982" w14:textId="77777777" w:rsidR="00053A51" w:rsidRDefault="00053A5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01EA3F" w14:textId="77777777" w:rsidR="00EE6ABF" w:rsidRDefault="00EE6ABF" w:rsidP="0050790F">
      <w:r>
        <w:separator/>
      </w:r>
    </w:p>
  </w:footnote>
  <w:footnote w:type="continuationSeparator" w:id="0">
    <w:p w14:paraId="4A459F69" w14:textId="77777777" w:rsidR="00EE6ABF" w:rsidRDefault="00EE6ABF"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2988"/>
      <w:gridCol w:w="5461"/>
      <w:gridCol w:w="1296"/>
    </w:tblGrid>
    <w:tr w:rsidR="00E95DF5" w:rsidRPr="00CD5FCD" w14:paraId="784EEE06" w14:textId="77777777" w:rsidTr="00653E70">
      <w:trPr>
        <w:jc w:val="center"/>
      </w:trPr>
      <w:tc>
        <w:tcPr>
          <w:tcW w:w="2900" w:type="dxa"/>
          <w:hideMark/>
        </w:tcPr>
        <w:p w14:paraId="5A9EC3C1" w14:textId="77777777" w:rsidR="00E95DF5" w:rsidRPr="00CD5FCD" w:rsidRDefault="00E95DF5" w:rsidP="00E95DF5">
          <w:pPr>
            <w:tabs>
              <w:tab w:val="center" w:pos="4536"/>
              <w:tab w:val="right" w:pos="9072"/>
            </w:tabs>
            <w:snapToGrid w:val="0"/>
          </w:pPr>
          <w:r w:rsidRPr="00CD5FCD">
            <w:rPr>
              <w:noProof/>
              <w:lang w:val="tr-TR" w:eastAsia="tr-TR"/>
            </w:rPr>
            <w:drawing>
              <wp:inline distT="0" distB="0" distL="0" distR="0" wp14:anchorId="070E454F" wp14:editId="4985952E">
                <wp:extent cx="1760220" cy="548640"/>
                <wp:effectExtent l="0" t="0" r="0" b="3810"/>
                <wp:docPr id="1" name="Picture 2" descr="Interreg BG TR Logo 3 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terreg BG TR Logo 3 lin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0220" cy="548640"/>
                        </a:xfrm>
                        <a:prstGeom prst="rect">
                          <a:avLst/>
                        </a:prstGeom>
                        <a:noFill/>
                        <a:ln>
                          <a:noFill/>
                        </a:ln>
                      </pic:spPr>
                    </pic:pic>
                  </a:graphicData>
                </a:graphic>
              </wp:inline>
            </w:drawing>
          </w:r>
        </w:p>
      </w:tc>
      <w:tc>
        <w:tcPr>
          <w:tcW w:w="5549" w:type="dxa"/>
          <w:vAlign w:val="center"/>
        </w:tcPr>
        <w:p w14:paraId="17C8A965" w14:textId="77777777" w:rsidR="00E95DF5" w:rsidRPr="00CD5FCD" w:rsidRDefault="00E95DF5" w:rsidP="00E95DF5">
          <w:pPr>
            <w:tabs>
              <w:tab w:val="center" w:pos="4536"/>
              <w:tab w:val="right" w:pos="9072"/>
            </w:tabs>
            <w:snapToGrid w:val="0"/>
            <w:rPr>
              <w:i/>
            </w:rPr>
          </w:pPr>
        </w:p>
        <w:p w14:paraId="5A7E3C0C" w14:textId="77777777" w:rsidR="00C86900" w:rsidRDefault="00C86900" w:rsidP="00C86900">
          <w:pPr>
            <w:rPr>
              <w:b/>
              <w:bCs/>
            </w:rPr>
          </w:pPr>
          <w:r w:rsidRPr="00310F9B">
            <w:rPr>
              <w:b/>
              <w:bCs/>
            </w:rPr>
            <w:t>From Past to Present the Power of Folklore</w:t>
          </w:r>
        </w:p>
        <w:p w14:paraId="7BBA16B4" w14:textId="77777777" w:rsidR="00C86900" w:rsidRPr="00310F9B" w:rsidRDefault="00C86900" w:rsidP="00C86900">
          <w:pPr>
            <w:jc w:val="center"/>
            <w:rPr>
              <w:b/>
              <w:bCs/>
            </w:rPr>
          </w:pPr>
          <w:r w:rsidRPr="00310F9B">
            <w:rPr>
              <w:b/>
              <w:bCs/>
            </w:rPr>
            <w:t>-CB005.2.22.098 -</w:t>
          </w:r>
        </w:p>
        <w:p w14:paraId="081738D9" w14:textId="6F8EF5F2" w:rsidR="00E95DF5" w:rsidRPr="00CD5FCD" w:rsidRDefault="00E95DF5" w:rsidP="00E95DF5">
          <w:pPr>
            <w:tabs>
              <w:tab w:val="center" w:pos="4536"/>
              <w:tab w:val="right" w:pos="9072"/>
            </w:tabs>
            <w:snapToGrid w:val="0"/>
            <w:jc w:val="center"/>
            <w:rPr>
              <w:i/>
            </w:rPr>
          </w:pPr>
        </w:p>
      </w:tc>
      <w:tc>
        <w:tcPr>
          <w:tcW w:w="0" w:type="auto"/>
          <w:vAlign w:val="bottom"/>
          <w:hideMark/>
        </w:tcPr>
        <w:p w14:paraId="7DEC964C" w14:textId="77777777" w:rsidR="00E95DF5" w:rsidRPr="00CD5FCD" w:rsidRDefault="00E95DF5" w:rsidP="00E95DF5">
          <w:pPr>
            <w:tabs>
              <w:tab w:val="center" w:pos="4536"/>
              <w:tab w:val="right" w:pos="9072"/>
            </w:tabs>
            <w:snapToGrid w:val="0"/>
          </w:pPr>
          <w:r w:rsidRPr="00CD5FCD">
            <w:rPr>
              <w:noProof/>
              <w:lang w:val="tr-TR" w:eastAsia="tr-TR"/>
            </w:rPr>
            <w:drawing>
              <wp:inline distT="0" distB="0" distL="0" distR="0" wp14:anchorId="24B8E95E" wp14:editId="64DD84F3">
                <wp:extent cx="685800" cy="579120"/>
                <wp:effectExtent l="0" t="0" r="0" b="0"/>
                <wp:docPr id="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79120"/>
                        </a:xfrm>
                        <a:prstGeom prst="rect">
                          <a:avLst/>
                        </a:prstGeom>
                        <a:noFill/>
                        <a:ln>
                          <a:noFill/>
                        </a:ln>
                      </pic:spPr>
                    </pic:pic>
                  </a:graphicData>
                </a:graphic>
              </wp:inline>
            </w:drawing>
          </w:r>
          <w:r w:rsidRPr="00CD5FCD">
            <w:t xml:space="preserve">   </w:t>
          </w:r>
        </w:p>
      </w:tc>
    </w:tr>
  </w:tbl>
  <w:p w14:paraId="45C4BD25" w14:textId="6DD8F06E" w:rsidR="00053A51" w:rsidRPr="00A51C7F" w:rsidRDefault="00053A51" w:rsidP="00C86900">
    <w:pPr>
      <w:pStyle w:val="stBilgi"/>
      <w:jc w:val="right"/>
      <w:rPr>
        <w:sz w:val="20"/>
        <w:szCs w:val="20"/>
        <w:lang w:val="en-I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90F"/>
    <w:rsid w:val="00050709"/>
    <w:rsid w:val="00053A51"/>
    <w:rsid w:val="00056491"/>
    <w:rsid w:val="00087498"/>
    <w:rsid w:val="000B0E07"/>
    <w:rsid w:val="001A0725"/>
    <w:rsid w:val="001A2765"/>
    <w:rsid w:val="00210F17"/>
    <w:rsid w:val="002545AA"/>
    <w:rsid w:val="00283F3F"/>
    <w:rsid w:val="00492D83"/>
    <w:rsid w:val="00495C7E"/>
    <w:rsid w:val="004F6658"/>
    <w:rsid w:val="0050790F"/>
    <w:rsid w:val="005229BB"/>
    <w:rsid w:val="00587A30"/>
    <w:rsid w:val="005D0FE1"/>
    <w:rsid w:val="0078019C"/>
    <w:rsid w:val="007C4AD9"/>
    <w:rsid w:val="008F344D"/>
    <w:rsid w:val="00941A09"/>
    <w:rsid w:val="00A51C7F"/>
    <w:rsid w:val="00A75131"/>
    <w:rsid w:val="00A83806"/>
    <w:rsid w:val="00A93F3A"/>
    <w:rsid w:val="00AA7378"/>
    <w:rsid w:val="00AF1BDE"/>
    <w:rsid w:val="00B26872"/>
    <w:rsid w:val="00B675A8"/>
    <w:rsid w:val="00BB1574"/>
    <w:rsid w:val="00C67393"/>
    <w:rsid w:val="00C86900"/>
    <w:rsid w:val="00CA4135"/>
    <w:rsid w:val="00CB21DB"/>
    <w:rsid w:val="00D52827"/>
    <w:rsid w:val="00E64082"/>
    <w:rsid w:val="00E95DF5"/>
    <w:rsid w:val="00EE606A"/>
    <w:rsid w:val="00EE6ABF"/>
    <w:rsid w:val="00F96CC6"/>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rsid w:val="0050790F"/>
    <w:rPr>
      <w:vertAlign w:val="superscript"/>
    </w:rPr>
  </w:style>
  <w:style w:type="paragraph" w:styleId="DipnotMetni">
    <w:name w:val="footnote text"/>
    <w:basedOn w:val="Normal"/>
    <w:link w:val="DipnotMetniChar"/>
    <w:semiHidden/>
    <w:rsid w:val="0050790F"/>
    <w:pPr>
      <w:ind w:left="720" w:hanging="720"/>
      <w:jc w:val="both"/>
    </w:pPr>
    <w:rPr>
      <w:sz w:val="20"/>
      <w:szCs w:val="20"/>
      <w:lang w:eastAsia="zh-CN"/>
    </w:rPr>
  </w:style>
  <w:style w:type="character" w:customStyle="1" w:styleId="DipnotMetniChar">
    <w:name w:val="Dipnot Metni Char"/>
    <w:basedOn w:val="VarsaylanParagrafYazTipi"/>
    <w:link w:val="DipnotMetni"/>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KonuBal">
    <w:name w:val="Title"/>
    <w:basedOn w:val="Normal"/>
    <w:next w:val="Normal"/>
    <w:link w:val="KonuBalChar"/>
    <w:qFormat/>
    <w:rsid w:val="001A0725"/>
    <w:pPr>
      <w:spacing w:before="360" w:after="240"/>
      <w:outlineLvl w:val="0"/>
    </w:pPr>
    <w:rPr>
      <w:rFonts w:ascii="Times New Roman Bold" w:hAnsi="Times New Roman Bold"/>
      <w:b/>
      <w:bCs/>
      <w:smallCaps/>
      <w:kern w:val="28"/>
      <w:szCs w:val="32"/>
    </w:rPr>
  </w:style>
  <w:style w:type="character" w:customStyle="1" w:styleId="KonuBalChar">
    <w:name w:val="Konu Başlığı Char"/>
    <w:basedOn w:val="VarsaylanParagrafYazTipi"/>
    <w:link w:val="KonuBal"/>
    <w:rsid w:val="001A0725"/>
    <w:rPr>
      <w:rFonts w:ascii="Times New Roman Bold" w:eastAsia="Times New Roman" w:hAnsi="Times New Roman Bold" w:cs="Times New Roman"/>
      <w:b/>
      <w:bCs/>
      <w:smallCaps/>
      <w:kern w:val="28"/>
      <w:sz w:val="24"/>
      <w:szCs w:val="32"/>
      <w:lang w:eastAsia="en-GB"/>
    </w:rPr>
  </w:style>
  <w:style w:type="paragraph" w:styleId="ListeParagraf">
    <w:name w:val="List Paragraph"/>
    <w:basedOn w:val="Normal"/>
    <w:uiPriority w:val="34"/>
    <w:qFormat/>
    <w:rsid w:val="0078019C"/>
    <w:pPr>
      <w:ind w:left="720"/>
      <w:contextualSpacing/>
    </w:pPr>
  </w:style>
  <w:style w:type="paragraph" w:styleId="BalonMetni">
    <w:name w:val="Balloon Text"/>
    <w:basedOn w:val="Normal"/>
    <w:link w:val="BalonMetniChar"/>
    <w:uiPriority w:val="99"/>
    <w:semiHidden/>
    <w:unhideWhenUsed/>
    <w:rsid w:val="00AA7378"/>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AA7378"/>
    <w:rPr>
      <w:rFonts w:ascii="Segoe UI" w:eastAsia="Times New Roman" w:hAnsi="Segoe UI" w:cs="Segoe UI"/>
      <w:sz w:val="18"/>
      <w:szCs w:val="18"/>
      <w:lang w:eastAsia="en-GB"/>
    </w:rPr>
  </w:style>
  <w:style w:type="paragraph" w:styleId="stBilgi">
    <w:name w:val="header"/>
    <w:basedOn w:val="Normal"/>
    <w:link w:val="stBilgiChar"/>
    <w:uiPriority w:val="99"/>
    <w:unhideWhenUsed/>
    <w:rsid w:val="00053A51"/>
    <w:pPr>
      <w:tabs>
        <w:tab w:val="center" w:pos="4513"/>
        <w:tab w:val="right" w:pos="9026"/>
      </w:tabs>
    </w:pPr>
  </w:style>
  <w:style w:type="character" w:customStyle="1" w:styleId="stBilgiChar">
    <w:name w:val="Üst Bilgi Char"/>
    <w:basedOn w:val="VarsaylanParagrafYazTipi"/>
    <w:link w:val="stBilgi"/>
    <w:uiPriority w:val="99"/>
    <w:rsid w:val="00053A51"/>
    <w:rPr>
      <w:rFonts w:ascii="Times New Roman" w:eastAsia="Times New Roman" w:hAnsi="Times New Roman" w:cs="Times New Roman"/>
      <w:sz w:val="24"/>
      <w:szCs w:val="24"/>
      <w:lang w:eastAsia="en-GB"/>
    </w:rPr>
  </w:style>
  <w:style w:type="paragraph" w:styleId="AltBilgi">
    <w:name w:val="footer"/>
    <w:basedOn w:val="Normal"/>
    <w:link w:val="AltBilgiChar"/>
    <w:uiPriority w:val="99"/>
    <w:unhideWhenUsed/>
    <w:rsid w:val="00053A51"/>
    <w:pPr>
      <w:tabs>
        <w:tab w:val="center" w:pos="4513"/>
        <w:tab w:val="right" w:pos="9026"/>
      </w:tabs>
    </w:pPr>
  </w:style>
  <w:style w:type="character" w:customStyle="1" w:styleId="AltBilgiChar">
    <w:name w:val="Alt Bilgi Char"/>
    <w:basedOn w:val="VarsaylanParagrafYazTipi"/>
    <w:link w:val="AltBilgi"/>
    <w:uiPriority w:val="99"/>
    <w:rsid w:val="00053A51"/>
    <w:rPr>
      <w:rFonts w:ascii="Times New Roman" w:eastAsia="Times New Roman" w:hAnsi="Times New Roman" w:cs="Times New Roman"/>
      <w:sz w:val="24"/>
      <w:szCs w:val="24"/>
      <w:lang w:eastAsia="en-GB"/>
    </w:rPr>
  </w:style>
  <w:style w:type="character" w:styleId="AklamaBavurusu">
    <w:name w:val="annotation reference"/>
    <w:basedOn w:val="VarsaylanParagrafYazTipi"/>
    <w:uiPriority w:val="99"/>
    <w:semiHidden/>
    <w:unhideWhenUsed/>
    <w:rsid w:val="00941A09"/>
    <w:rPr>
      <w:sz w:val="16"/>
      <w:szCs w:val="16"/>
    </w:rPr>
  </w:style>
  <w:style w:type="paragraph" w:styleId="AklamaMetni">
    <w:name w:val="annotation text"/>
    <w:basedOn w:val="Normal"/>
    <w:link w:val="AklamaMetniChar"/>
    <w:uiPriority w:val="99"/>
    <w:semiHidden/>
    <w:unhideWhenUsed/>
    <w:rsid w:val="00941A09"/>
    <w:rPr>
      <w:sz w:val="20"/>
      <w:szCs w:val="20"/>
    </w:rPr>
  </w:style>
  <w:style w:type="character" w:customStyle="1" w:styleId="AklamaMetniChar">
    <w:name w:val="Açıklama Metni Char"/>
    <w:basedOn w:val="VarsaylanParagrafYazTipi"/>
    <w:link w:val="AklamaMetni"/>
    <w:uiPriority w:val="99"/>
    <w:semiHidden/>
    <w:rsid w:val="00941A09"/>
    <w:rPr>
      <w:rFonts w:ascii="Times New Roman" w:eastAsia="Times New Roman" w:hAnsi="Times New Roman" w:cs="Times New Roman"/>
      <w:sz w:val="20"/>
      <w:szCs w:val="20"/>
      <w:lang w:eastAsia="en-GB"/>
    </w:rPr>
  </w:style>
  <w:style w:type="paragraph" w:styleId="AklamaKonusu">
    <w:name w:val="annotation subject"/>
    <w:basedOn w:val="AklamaMetni"/>
    <w:next w:val="AklamaMetni"/>
    <w:link w:val="AklamaKonusuChar"/>
    <w:uiPriority w:val="99"/>
    <w:semiHidden/>
    <w:unhideWhenUsed/>
    <w:rsid w:val="00941A09"/>
    <w:rPr>
      <w:b/>
      <w:bCs/>
    </w:rPr>
  </w:style>
  <w:style w:type="character" w:customStyle="1" w:styleId="AklamaKonusuChar">
    <w:name w:val="Açıklama Konusu Char"/>
    <w:basedOn w:val="AklamaMetniChar"/>
    <w:link w:val="AklamaKonusu"/>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BA919-DF4E-4E79-BF9D-60A35055A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2356</Words>
  <Characters>13435</Characters>
  <Application>Microsoft Office Word</Application>
  <DocSecurity>0</DocSecurity>
  <Lines>111</Lines>
  <Paragraphs>31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Değer  Muhasebe Mali Müşavirlik</cp:lastModifiedBy>
  <cp:revision>4</cp:revision>
  <dcterms:created xsi:type="dcterms:W3CDTF">2020-10-05T08:25:00Z</dcterms:created>
  <dcterms:modified xsi:type="dcterms:W3CDTF">2020-12-03T07:34:00Z</dcterms:modified>
</cp:coreProperties>
</file>