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546AE" w14:textId="77777777" w:rsidR="00810A6E" w:rsidRPr="000D712D" w:rsidRDefault="0092281D">
      <w:pPr>
        <w:jc w:val="center"/>
        <w:rPr>
          <w:b/>
          <w:sz w:val="28"/>
          <w:szCs w:val="28"/>
        </w:rPr>
      </w:pPr>
      <w:r>
        <w:rPr>
          <w:b/>
          <w:sz w:val="28"/>
          <w:szCs w:val="28"/>
        </w:rPr>
        <w:t>SUPPLIES</w:t>
      </w:r>
      <w:r w:rsidR="00810A6E" w:rsidRPr="000D712D">
        <w:rPr>
          <w:b/>
          <w:sz w:val="28"/>
          <w:szCs w:val="28"/>
        </w:rPr>
        <w:t xml:space="preserve"> CONTRACT AWARD NOTICE</w:t>
      </w:r>
    </w:p>
    <w:p w14:paraId="589570B4" w14:textId="77777777" w:rsidR="00810A6E" w:rsidRPr="000D712D" w:rsidRDefault="008D7E45">
      <w:pPr>
        <w:jc w:val="center"/>
        <w:rPr>
          <w:rStyle w:val="Strong"/>
          <w:sz w:val="22"/>
          <w:szCs w:val="22"/>
        </w:rPr>
      </w:pPr>
      <w:r w:rsidRPr="008D7E45">
        <w:rPr>
          <w:rStyle w:val="Strong"/>
          <w:sz w:val="22"/>
          <w:szCs w:val="22"/>
        </w:rPr>
        <w:t>Early warning and disclosure system construction in Tsarevo, Ahtopol and Lozenets, Bulgaria</w:t>
      </w:r>
      <w:r w:rsidR="00810A6E" w:rsidRPr="000D712D">
        <w:rPr>
          <w:rStyle w:val="Strong"/>
          <w:sz w:val="22"/>
          <w:szCs w:val="22"/>
        </w:rPr>
        <w:br/>
      </w:r>
    </w:p>
    <w:p w14:paraId="78118E04" w14:textId="77777777" w:rsidR="00810A6E" w:rsidRPr="000D712D" w:rsidRDefault="00810A6E">
      <w:pPr>
        <w:ind w:left="709" w:hanging="425"/>
        <w:outlineLvl w:val="0"/>
        <w:rPr>
          <w:rStyle w:val="Strong"/>
          <w:sz w:val="22"/>
          <w:szCs w:val="22"/>
        </w:rPr>
      </w:pPr>
      <w:r w:rsidRPr="000D712D">
        <w:rPr>
          <w:rStyle w:val="Strong"/>
          <w:sz w:val="22"/>
          <w:szCs w:val="22"/>
        </w:rPr>
        <w:t xml:space="preserve">1. </w:t>
      </w:r>
      <w:r w:rsidR="00877CE4">
        <w:rPr>
          <w:rStyle w:val="Strong"/>
          <w:sz w:val="22"/>
          <w:szCs w:val="22"/>
        </w:rPr>
        <w:t>Type of procedure</w:t>
      </w:r>
    </w:p>
    <w:p w14:paraId="54822D7B" w14:textId="77777777" w:rsidR="00810A6E" w:rsidRPr="000D712D" w:rsidRDefault="00877CE4">
      <w:pPr>
        <w:pStyle w:val="Blockquote"/>
        <w:ind w:left="284"/>
        <w:rPr>
          <w:sz w:val="22"/>
          <w:szCs w:val="22"/>
        </w:rPr>
      </w:pPr>
      <w:r w:rsidRPr="00FF2144">
        <w:rPr>
          <w:sz w:val="22"/>
          <w:szCs w:val="22"/>
        </w:rPr>
        <w:t>Local open tender</w:t>
      </w:r>
    </w:p>
    <w:p w14:paraId="2117B59B" w14:textId="77777777" w:rsidR="00810A6E" w:rsidRPr="000D712D" w:rsidRDefault="00810A6E">
      <w:pPr>
        <w:ind w:left="709" w:hanging="425"/>
        <w:outlineLvl w:val="0"/>
        <w:rPr>
          <w:rStyle w:val="Strong"/>
          <w:sz w:val="22"/>
          <w:szCs w:val="22"/>
        </w:rPr>
      </w:pPr>
      <w:r w:rsidRPr="000D712D">
        <w:rPr>
          <w:rStyle w:val="Strong"/>
          <w:sz w:val="22"/>
          <w:szCs w:val="22"/>
        </w:rPr>
        <w:t xml:space="preserve">2. Publication </w:t>
      </w:r>
      <w:r w:rsidR="00877CE4">
        <w:rPr>
          <w:rStyle w:val="Strong"/>
          <w:sz w:val="22"/>
          <w:szCs w:val="22"/>
        </w:rPr>
        <w:t xml:space="preserve">reference and </w:t>
      </w:r>
      <w:r w:rsidRPr="000D712D">
        <w:rPr>
          <w:rStyle w:val="Strong"/>
          <w:sz w:val="22"/>
          <w:szCs w:val="22"/>
        </w:rPr>
        <w:t xml:space="preserve">date of the </w:t>
      </w:r>
      <w:r w:rsidR="00877CE4">
        <w:rPr>
          <w:rStyle w:val="Strong"/>
          <w:sz w:val="22"/>
          <w:szCs w:val="22"/>
        </w:rPr>
        <w:t>contract</w:t>
      </w:r>
      <w:r w:rsidRPr="000D712D">
        <w:rPr>
          <w:rStyle w:val="Strong"/>
          <w:sz w:val="22"/>
          <w:szCs w:val="22"/>
        </w:rPr>
        <w:t xml:space="preserve"> notice</w:t>
      </w:r>
    </w:p>
    <w:p w14:paraId="259EC0B2" w14:textId="77777777" w:rsidR="00810A6E" w:rsidRPr="007907CC" w:rsidRDefault="00FB072A">
      <w:pPr>
        <w:pStyle w:val="Blockquote"/>
        <w:ind w:left="284"/>
        <w:rPr>
          <w:sz w:val="22"/>
          <w:szCs w:val="22"/>
          <w:lang w:val="bg-BG"/>
        </w:rPr>
      </w:pPr>
      <w:r>
        <w:rPr>
          <w:sz w:val="22"/>
          <w:szCs w:val="22"/>
          <w:lang w:val="bg-BG"/>
        </w:rPr>
        <w:t>14/02/2020</w:t>
      </w:r>
      <w:r>
        <w:rPr>
          <w:sz w:val="22"/>
          <w:szCs w:val="22"/>
        </w:rPr>
        <w:t xml:space="preserve">, Ref. </w:t>
      </w:r>
      <w:r w:rsidR="007907CC" w:rsidRPr="007907CC">
        <w:rPr>
          <w:sz w:val="22"/>
          <w:szCs w:val="22"/>
        </w:rPr>
        <w:t>CB005.2.11.067-PRAG-SUPPLY-01</w:t>
      </w:r>
      <w:r w:rsidR="007907CC">
        <w:rPr>
          <w:sz w:val="22"/>
          <w:szCs w:val="22"/>
          <w:lang w:val="bg-BG"/>
        </w:rPr>
        <w:t xml:space="preserve"> </w:t>
      </w:r>
    </w:p>
    <w:p w14:paraId="565327C8" w14:textId="77777777" w:rsidR="00810A6E" w:rsidRPr="000D712D" w:rsidRDefault="00810A6E">
      <w:pPr>
        <w:ind w:left="709" w:hanging="425"/>
        <w:outlineLvl w:val="0"/>
        <w:rPr>
          <w:rStyle w:val="Strong"/>
          <w:sz w:val="22"/>
          <w:szCs w:val="22"/>
        </w:rPr>
      </w:pPr>
      <w:r w:rsidRPr="000D712D">
        <w:rPr>
          <w:rStyle w:val="Strong"/>
          <w:sz w:val="22"/>
          <w:szCs w:val="22"/>
        </w:rPr>
        <w:t>3. Lot number and lot title</w:t>
      </w:r>
    </w:p>
    <w:p w14:paraId="4F2A098F" w14:textId="77777777" w:rsidR="00810A6E" w:rsidRPr="007907CC" w:rsidRDefault="007907CC">
      <w:pPr>
        <w:pStyle w:val="Blockquote"/>
        <w:ind w:left="284"/>
        <w:rPr>
          <w:sz w:val="22"/>
          <w:szCs w:val="22"/>
        </w:rPr>
      </w:pPr>
      <w:r>
        <w:rPr>
          <w:sz w:val="22"/>
          <w:szCs w:val="22"/>
        </w:rPr>
        <w:t>N</w:t>
      </w:r>
      <w:r w:rsidR="00E337F2">
        <w:rPr>
          <w:sz w:val="22"/>
          <w:szCs w:val="22"/>
        </w:rPr>
        <w:t>/</w:t>
      </w:r>
      <w:r>
        <w:rPr>
          <w:sz w:val="22"/>
          <w:szCs w:val="22"/>
        </w:rPr>
        <w:t>A</w:t>
      </w:r>
    </w:p>
    <w:p w14:paraId="1ABD8DFD" w14:textId="77777777" w:rsidR="00810A6E" w:rsidRPr="000D712D" w:rsidRDefault="00810A6E">
      <w:pPr>
        <w:ind w:left="709" w:hanging="425"/>
        <w:outlineLvl w:val="0"/>
        <w:rPr>
          <w:rStyle w:val="Strong"/>
          <w:sz w:val="22"/>
          <w:szCs w:val="22"/>
        </w:rPr>
      </w:pPr>
      <w:r w:rsidRPr="000D712D">
        <w:rPr>
          <w:rStyle w:val="Strong"/>
          <w:sz w:val="22"/>
          <w:szCs w:val="22"/>
        </w:rPr>
        <w:t xml:space="preserve">4. Contract </w:t>
      </w:r>
      <w:r w:rsidR="00AE7D74" w:rsidRPr="000D712D">
        <w:rPr>
          <w:rStyle w:val="Strong"/>
          <w:sz w:val="22"/>
          <w:szCs w:val="22"/>
        </w:rPr>
        <w:t xml:space="preserve">number and </w:t>
      </w:r>
      <w:r w:rsidRPr="000D712D">
        <w:rPr>
          <w:rStyle w:val="Strong"/>
          <w:sz w:val="22"/>
          <w:szCs w:val="22"/>
        </w:rPr>
        <w:t>value</w:t>
      </w:r>
    </w:p>
    <w:p w14:paraId="74FCF0FC" w14:textId="77777777" w:rsidR="009347B4" w:rsidRPr="00204689" w:rsidRDefault="00D712DD" w:rsidP="00BE1BC8">
      <w:pPr>
        <w:pStyle w:val="Blockquote"/>
        <w:spacing w:before="120" w:after="120"/>
        <w:ind w:left="426"/>
        <w:jc w:val="both"/>
        <w:rPr>
          <w:sz w:val="22"/>
          <w:szCs w:val="22"/>
        </w:rPr>
      </w:pPr>
      <w:r w:rsidRPr="00D712DD">
        <w:rPr>
          <w:sz w:val="22"/>
          <w:szCs w:val="22"/>
        </w:rPr>
        <w:t>CB005.2.11.067-PRAG-SUPPLY-01</w:t>
      </w:r>
      <w:r>
        <w:rPr>
          <w:sz w:val="22"/>
          <w:szCs w:val="22"/>
        </w:rPr>
        <w:t xml:space="preserve">, </w:t>
      </w:r>
      <w:r w:rsidRPr="00D712DD">
        <w:rPr>
          <w:sz w:val="22"/>
          <w:szCs w:val="22"/>
        </w:rPr>
        <w:t>EUR 232 132</w:t>
      </w:r>
      <w:r w:rsidR="00FB072A">
        <w:rPr>
          <w:sz w:val="22"/>
          <w:szCs w:val="22"/>
        </w:rPr>
        <w:t xml:space="preserve"> </w:t>
      </w:r>
      <w:r w:rsidR="00FB072A">
        <w:rPr>
          <w:sz w:val="22"/>
          <w:szCs w:val="22"/>
          <w:lang w:val="bg-BG"/>
        </w:rPr>
        <w:t>(</w:t>
      </w:r>
      <w:r w:rsidR="00FB072A" w:rsidRPr="00FB072A">
        <w:rPr>
          <w:sz w:val="22"/>
          <w:szCs w:val="22"/>
        </w:rPr>
        <w:t>two hundred thirty-two thousand</w:t>
      </w:r>
      <w:r w:rsidRPr="00D712DD">
        <w:rPr>
          <w:sz w:val="22"/>
          <w:szCs w:val="22"/>
        </w:rPr>
        <w:t xml:space="preserve">, </w:t>
      </w:r>
      <w:r w:rsidR="00FB072A" w:rsidRPr="00FB072A">
        <w:rPr>
          <w:sz w:val="22"/>
          <w:szCs w:val="22"/>
        </w:rPr>
        <w:t>one hundred thirty-two</w:t>
      </w:r>
      <w:r w:rsidR="00FB072A">
        <w:rPr>
          <w:sz w:val="22"/>
          <w:szCs w:val="22"/>
          <w:lang w:val="bg-BG"/>
        </w:rPr>
        <w:t>),</w:t>
      </w:r>
      <w:r w:rsidRPr="00D712DD">
        <w:rPr>
          <w:sz w:val="22"/>
          <w:szCs w:val="22"/>
        </w:rPr>
        <w:t>VAT incl.</w:t>
      </w:r>
    </w:p>
    <w:p w14:paraId="26B5D7BA" w14:textId="77777777" w:rsidR="00810A6E" w:rsidRPr="000D712D" w:rsidRDefault="00810A6E">
      <w:pPr>
        <w:ind w:left="709" w:hanging="425"/>
        <w:outlineLvl w:val="0"/>
        <w:rPr>
          <w:rStyle w:val="Strong"/>
          <w:sz w:val="22"/>
          <w:szCs w:val="22"/>
        </w:rPr>
      </w:pPr>
      <w:r w:rsidRPr="000D712D">
        <w:rPr>
          <w:rStyle w:val="Strong"/>
          <w:sz w:val="22"/>
          <w:szCs w:val="22"/>
        </w:rPr>
        <w:t>5. Date of award of the contract</w:t>
      </w:r>
    </w:p>
    <w:p w14:paraId="2921CEDE" w14:textId="77777777" w:rsidR="00810A6E" w:rsidRPr="000D712D" w:rsidRDefault="003D37E3">
      <w:pPr>
        <w:pStyle w:val="Blockquote"/>
        <w:ind w:left="284"/>
        <w:rPr>
          <w:sz w:val="22"/>
          <w:szCs w:val="22"/>
        </w:rPr>
      </w:pPr>
      <w:r>
        <w:rPr>
          <w:sz w:val="22"/>
          <w:szCs w:val="22"/>
        </w:rPr>
        <w:t>21/4/2020</w:t>
      </w:r>
    </w:p>
    <w:p w14:paraId="1109DB64" w14:textId="77777777" w:rsidR="00810A6E" w:rsidRPr="000D712D" w:rsidRDefault="00810A6E">
      <w:pPr>
        <w:ind w:left="709" w:hanging="425"/>
        <w:outlineLvl w:val="0"/>
        <w:rPr>
          <w:rStyle w:val="Strong"/>
          <w:sz w:val="22"/>
          <w:szCs w:val="22"/>
        </w:rPr>
      </w:pPr>
      <w:r w:rsidRPr="000D712D">
        <w:rPr>
          <w:rStyle w:val="Strong"/>
          <w:sz w:val="22"/>
          <w:szCs w:val="22"/>
        </w:rPr>
        <w:t>6. Number of tenders received</w:t>
      </w:r>
    </w:p>
    <w:p w14:paraId="42323C68" w14:textId="77777777" w:rsidR="00810A6E" w:rsidRPr="000D712D" w:rsidRDefault="008F5156">
      <w:pPr>
        <w:pStyle w:val="Blockquote"/>
        <w:ind w:left="284"/>
        <w:rPr>
          <w:sz w:val="22"/>
          <w:szCs w:val="22"/>
        </w:rPr>
      </w:pPr>
      <w:r>
        <w:rPr>
          <w:sz w:val="22"/>
          <w:szCs w:val="22"/>
        </w:rPr>
        <w:t>One</w:t>
      </w:r>
      <w:bookmarkStart w:id="0" w:name="_GoBack"/>
      <w:bookmarkEnd w:id="0"/>
    </w:p>
    <w:p w14:paraId="1C443AA6" w14:textId="77777777" w:rsidR="00810A6E" w:rsidRPr="000D712D" w:rsidRDefault="00810A6E">
      <w:pPr>
        <w:ind w:left="709" w:hanging="425"/>
        <w:outlineLvl w:val="0"/>
        <w:rPr>
          <w:rStyle w:val="Strong"/>
          <w:sz w:val="22"/>
          <w:szCs w:val="22"/>
        </w:rPr>
      </w:pPr>
      <w:r w:rsidRPr="000D712D">
        <w:rPr>
          <w:rStyle w:val="Strong"/>
          <w:sz w:val="22"/>
          <w:szCs w:val="22"/>
        </w:rPr>
        <w:t>7. Name</w:t>
      </w:r>
      <w:r w:rsidR="00AE7D74" w:rsidRPr="000D712D">
        <w:rPr>
          <w:rStyle w:val="Strong"/>
          <w:sz w:val="22"/>
          <w:szCs w:val="22"/>
        </w:rPr>
        <w:t>,</w:t>
      </w:r>
      <w:r w:rsidRPr="000D712D">
        <w:rPr>
          <w:rStyle w:val="Strong"/>
          <w:sz w:val="22"/>
          <w:szCs w:val="22"/>
        </w:rPr>
        <w:t xml:space="preserve"> address </w:t>
      </w:r>
      <w:r w:rsidR="00AE7D74" w:rsidRPr="000D712D">
        <w:rPr>
          <w:rStyle w:val="Strong"/>
          <w:sz w:val="22"/>
          <w:szCs w:val="22"/>
        </w:rPr>
        <w:t xml:space="preserve">and nationality </w:t>
      </w:r>
      <w:r w:rsidRPr="000D712D">
        <w:rPr>
          <w:rStyle w:val="Strong"/>
          <w:sz w:val="22"/>
          <w:szCs w:val="22"/>
        </w:rPr>
        <w:t>of successful tenderer</w:t>
      </w:r>
    </w:p>
    <w:p w14:paraId="008AB61E" w14:textId="77777777" w:rsidR="00AE7D74" w:rsidRPr="000D712D" w:rsidRDefault="004D0B18" w:rsidP="004D0B18">
      <w:pPr>
        <w:pStyle w:val="Blockquote"/>
        <w:rPr>
          <w:sz w:val="22"/>
          <w:szCs w:val="22"/>
        </w:rPr>
      </w:pPr>
      <w:r w:rsidRPr="004D0B18">
        <w:rPr>
          <w:sz w:val="22"/>
          <w:szCs w:val="22"/>
        </w:rPr>
        <w:t>ITA Engineering Ltd.</w:t>
      </w:r>
      <w:r>
        <w:rPr>
          <w:sz w:val="22"/>
          <w:szCs w:val="22"/>
        </w:rPr>
        <w:t xml:space="preserve">, </w:t>
      </w:r>
      <w:r w:rsidRPr="004D0B18">
        <w:rPr>
          <w:sz w:val="22"/>
          <w:szCs w:val="22"/>
        </w:rPr>
        <w:t xml:space="preserve">Business centre "XS Tower", 5 "Panorama Sofia" Street, Sofia 1766, Bulgaria </w:t>
      </w:r>
    </w:p>
    <w:p w14:paraId="64795F22" w14:textId="77777777" w:rsidR="00AE7D74" w:rsidRPr="000D712D" w:rsidRDefault="00822AF7" w:rsidP="00AE7D74">
      <w:pPr>
        <w:pStyle w:val="Blockquote"/>
        <w:rPr>
          <w:b/>
          <w:sz w:val="22"/>
          <w:szCs w:val="22"/>
        </w:rPr>
      </w:pPr>
      <w:r w:rsidRPr="000D712D">
        <w:rPr>
          <w:b/>
          <w:sz w:val="22"/>
          <w:szCs w:val="22"/>
        </w:rPr>
        <w:t>8</w:t>
      </w:r>
      <w:r w:rsidR="00AE7D74" w:rsidRPr="000D712D">
        <w:rPr>
          <w:b/>
          <w:sz w:val="22"/>
          <w:szCs w:val="22"/>
        </w:rPr>
        <w:t>. Duration of contract</w:t>
      </w:r>
    </w:p>
    <w:p w14:paraId="1F438B13" w14:textId="77777777" w:rsidR="00AE7D74" w:rsidRPr="000D712D" w:rsidRDefault="00E337F2" w:rsidP="00AE7D74">
      <w:pPr>
        <w:pStyle w:val="Blockquote"/>
        <w:rPr>
          <w:sz w:val="22"/>
          <w:szCs w:val="22"/>
        </w:rPr>
      </w:pPr>
      <w:r>
        <w:rPr>
          <w:sz w:val="22"/>
          <w:szCs w:val="22"/>
        </w:rPr>
        <w:t>6</w:t>
      </w:r>
      <w:r w:rsidR="00EB0550">
        <w:rPr>
          <w:sz w:val="22"/>
          <w:szCs w:val="22"/>
        </w:rPr>
        <w:t xml:space="preserve"> months</w:t>
      </w:r>
    </w:p>
    <w:p w14:paraId="7D3B102C" w14:textId="77777777" w:rsidR="00AE7D74" w:rsidRPr="000D712D" w:rsidRDefault="00822AF7" w:rsidP="00AE7D74">
      <w:pPr>
        <w:pStyle w:val="Blockquote"/>
        <w:rPr>
          <w:b/>
          <w:sz w:val="22"/>
          <w:szCs w:val="22"/>
        </w:rPr>
      </w:pPr>
      <w:r w:rsidRPr="000D712D">
        <w:rPr>
          <w:b/>
          <w:sz w:val="22"/>
          <w:szCs w:val="22"/>
        </w:rPr>
        <w:t>9.</w:t>
      </w:r>
      <w:r w:rsidR="00AE7D74" w:rsidRPr="000D712D">
        <w:rPr>
          <w:b/>
          <w:sz w:val="22"/>
          <w:szCs w:val="22"/>
        </w:rPr>
        <w:t xml:space="preserve"> Contracting </w:t>
      </w:r>
      <w:r w:rsidR="00BE49B3">
        <w:rPr>
          <w:b/>
          <w:sz w:val="22"/>
          <w:szCs w:val="22"/>
        </w:rPr>
        <w:t>a</w:t>
      </w:r>
      <w:r w:rsidR="00AE7D74" w:rsidRPr="000D712D">
        <w:rPr>
          <w:b/>
          <w:sz w:val="22"/>
          <w:szCs w:val="22"/>
        </w:rPr>
        <w:t xml:space="preserve">uthority </w:t>
      </w:r>
    </w:p>
    <w:p w14:paraId="5DE851A2" w14:textId="77777777" w:rsidR="00B57B66" w:rsidRDefault="00B57B66" w:rsidP="00CB2CF6">
      <w:pPr>
        <w:pStyle w:val="Blockquote"/>
        <w:ind w:left="851" w:hanging="567"/>
      </w:pPr>
      <w:r>
        <w:t>Communication and Information Systems Directorate – Ministry of Interior</w:t>
      </w:r>
    </w:p>
    <w:p w14:paraId="34909230" w14:textId="77777777" w:rsidR="00B57B66" w:rsidRPr="00B57B66" w:rsidRDefault="00B57B66" w:rsidP="00CB2CF6">
      <w:pPr>
        <w:pStyle w:val="Blockquote"/>
        <w:ind w:left="851" w:hanging="567"/>
      </w:pPr>
      <w:r>
        <w:t>29, “6</w:t>
      </w:r>
      <w:r w:rsidRPr="00B57B66">
        <w:rPr>
          <w:vertAlign w:val="superscript"/>
        </w:rPr>
        <w:t>th</w:t>
      </w:r>
      <w:r>
        <w:t xml:space="preserve"> September, Str.”, 1000 Sofia, Bulgaria</w:t>
      </w:r>
    </w:p>
    <w:p w14:paraId="29450937" w14:textId="77777777" w:rsidR="00AE7D74" w:rsidRPr="00CB2CF6" w:rsidRDefault="00AE7D74" w:rsidP="00CB2CF6">
      <w:pPr>
        <w:pStyle w:val="Blockquote"/>
        <w:ind w:left="851" w:hanging="567"/>
        <w:rPr>
          <w:b/>
          <w:sz w:val="22"/>
          <w:szCs w:val="22"/>
        </w:rPr>
      </w:pPr>
      <w:r w:rsidRPr="00CB2CF6">
        <w:rPr>
          <w:b/>
        </w:rPr>
        <w:lastRenderedPageBreak/>
        <w:t>1</w:t>
      </w:r>
      <w:r w:rsidR="00822AF7" w:rsidRPr="00CB2CF6">
        <w:rPr>
          <w:b/>
        </w:rPr>
        <w:t>0</w:t>
      </w:r>
      <w:r w:rsidRPr="00CB2CF6">
        <w:rPr>
          <w:b/>
        </w:rPr>
        <w:t xml:space="preserve">. </w:t>
      </w:r>
      <w:r w:rsidRPr="00CB2CF6">
        <w:rPr>
          <w:b/>
        </w:rPr>
        <w:tab/>
        <w:t>Legal basis</w:t>
      </w:r>
    </w:p>
    <w:p w14:paraId="587F4B49" w14:textId="77777777" w:rsidR="00E31D1E" w:rsidRPr="00CB2CF6" w:rsidRDefault="00E31D1E" w:rsidP="006A685B">
      <w:pPr>
        <w:pStyle w:val="PRAGHeading2"/>
        <w:numPr>
          <w:ilvl w:val="0"/>
          <w:numId w:val="0"/>
        </w:numPr>
        <w:ind w:left="284"/>
        <w:jc w:val="both"/>
        <w:rPr>
          <w:sz w:val="22"/>
          <w:szCs w:val="22"/>
          <w:lang w:val="en-GB"/>
        </w:rPr>
      </w:pPr>
      <w:r w:rsidRPr="00226598">
        <w:rPr>
          <w:sz w:val="22"/>
          <w:szCs w:val="22"/>
          <w:lang w:val="en-GB"/>
        </w:rPr>
        <w:t>Regulation</w:t>
      </w:r>
      <w:r w:rsidRPr="00226598">
        <w:rPr>
          <w:b/>
          <w:bCs/>
          <w:sz w:val="22"/>
          <w:szCs w:val="22"/>
          <w:lang w:val="en-GB"/>
        </w:rPr>
        <w:t xml:space="preserve"> </w:t>
      </w:r>
      <w:r w:rsidRPr="00226598">
        <w:rPr>
          <w:sz w:val="22"/>
          <w:szCs w:val="22"/>
          <w:lang w:val="en-GB"/>
        </w:rPr>
        <w:t xml:space="preserve">(EU) </w:t>
      </w:r>
      <w:r w:rsidR="00BE49B3" w:rsidRPr="00226598">
        <w:rPr>
          <w:sz w:val="22"/>
          <w:szCs w:val="22"/>
          <w:lang w:val="en-GB"/>
        </w:rPr>
        <w:t>No </w:t>
      </w:r>
      <w:r w:rsidRPr="00226598">
        <w:rPr>
          <w:sz w:val="22"/>
          <w:szCs w:val="22"/>
          <w:lang w:val="en-GB" w:eastAsia="ja-JP"/>
        </w:rPr>
        <w:t>236/2014 of the European Parliament and of the Council of 11 March 2014 laying down common rules and procedures for the implementation of the Union's instruments for financing external action and</w:t>
      </w:r>
      <w:r w:rsidR="00226598" w:rsidRPr="00226598">
        <w:rPr>
          <w:sz w:val="22"/>
          <w:szCs w:val="22"/>
          <w:lang w:val="en-GB" w:eastAsia="ja-JP"/>
        </w:rPr>
        <w:t xml:space="preserve"> Instrument for Pre-action Assistant (IPA II) – IPA II general regulation.</w:t>
      </w:r>
    </w:p>
    <w:sectPr w:rsidR="00E31D1E" w:rsidRPr="00CB2CF6" w:rsidSect="00CC5DA2">
      <w:headerReference w:type="default" r:id="rId7"/>
      <w:footerReference w:type="default" r:id="rId8"/>
      <w:pgSz w:w="12240" w:h="15840"/>
      <w:pgMar w:top="1440" w:right="1440" w:bottom="1440" w:left="1440" w:header="993" w:footer="55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493FC" w14:textId="77777777" w:rsidR="00085165" w:rsidRDefault="00085165">
      <w:r>
        <w:separator/>
      </w:r>
    </w:p>
  </w:endnote>
  <w:endnote w:type="continuationSeparator" w:id="0">
    <w:p w14:paraId="7669B70D" w14:textId="77777777" w:rsidR="00085165" w:rsidRDefault="0008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CABEC" w14:textId="77777777" w:rsidR="00F075CC" w:rsidRPr="00F075CC" w:rsidRDefault="00897325" w:rsidP="00F075CC">
    <w:pPr>
      <w:widowControl/>
      <w:tabs>
        <w:tab w:val="right" w:pos="9214"/>
      </w:tabs>
      <w:spacing w:before="0" w:after="0"/>
      <w:ind w:right="5"/>
      <w:rPr>
        <w:sz w:val="18"/>
        <w:szCs w:val="18"/>
        <w:lang w:val="en-GB"/>
      </w:rPr>
    </w:pPr>
    <w:r>
      <w:rPr>
        <w:b/>
        <w:sz w:val="18"/>
        <w:lang w:val="en-GB"/>
      </w:rPr>
      <w:t>July 2019</w:t>
    </w:r>
    <w:r w:rsidR="00F075CC" w:rsidRPr="00F075CC">
      <w:rPr>
        <w:b/>
        <w:sz w:val="18"/>
        <w:szCs w:val="18"/>
        <w:lang w:val="en-GB"/>
      </w:rPr>
      <w:tab/>
    </w:r>
    <w:r w:rsidR="00F075CC" w:rsidRPr="00F075CC">
      <w:rPr>
        <w:sz w:val="18"/>
        <w:szCs w:val="18"/>
        <w:lang w:val="en-GB"/>
      </w:rPr>
      <w:t xml:space="preserve">Page </w:t>
    </w:r>
    <w:r w:rsidR="00F075CC" w:rsidRPr="00F075CC">
      <w:rPr>
        <w:sz w:val="18"/>
        <w:szCs w:val="18"/>
        <w:lang w:val="en-GB"/>
      </w:rPr>
      <w:fldChar w:fldCharType="begin"/>
    </w:r>
    <w:r w:rsidR="00F075CC" w:rsidRPr="00F075CC">
      <w:rPr>
        <w:sz w:val="18"/>
        <w:szCs w:val="18"/>
        <w:lang w:val="en-GB"/>
      </w:rPr>
      <w:instrText xml:space="preserve"> PAGE </w:instrText>
    </w:r>
    <w:r w:rsidR="00F075CC" w:rsidRPr="00F075CC">
      <w:rPr>
        <w:sz w:val="18"/>
        <w:szCs w:val="18"/>
        <w:lang w:val="en-GB"/>
      </w:rPr>
      <w:fldChar w:fldCharType="separate"/>
    </w:r>
    <w:r w:rsidR="003D37E3">
      <w:rPr>
        <w:noProof/>
        <w:sz w:val="18"/>
        <w:szCs w:val="18"/>
        <w:lang w:val="en-GB"/>
      </w:rPr>
      <w:t>1</w:t>
    </w:r>
    <w:r w:rsidR="00F075CC" w:rsidRPr="00F075CC">
      <w:rPr>
        <w:sz w:val="18"/>
        <w:szCs w:val="18"/>
        <w:lang w:val="en-GB"/>
      </w:rPr>
      <w:fldChar w:fldCharType="end"/>
    </w:r>
    <w:r w:rsidR="00F075CC" w:rsidRPr="00F075CC">
      <w:rPr>
        <w:sz w:val="18"/>
        <w:szCs w:val="18"/>
        <w:lang w:val="en-GB"/>
      </w:rPr>
      <w:t xml:space="preserve"> of </w:t>
    </w:r>
    <w:r w:rsidR="00F075CC" w:rsidRPr="00F075CC">
      <w:rPr>
        <w:sz w:val="18"/>
        <w:szCs w:val="18"/>
        <w:lang w:val="en-GB"/>
      </w:rPr>
      <w:fldChar w:fldCharType="begin"/>
    </w:r>
    <w:r w:rsidR="00F075CC" w:rsidRPr="00F075CC">
      <w:rPr>
        <w:sz w:val="18"/>
        <w:szCs w:val="18"/>
        <w:lang w:val="en-GB"/>
      </w:rPr>
      <w:instrText xml:space="preserve"> NUMPAGES </w:instrText>
    </w:r>
    <w:r w:rsidR="00F075CC" w:rsidRPr="00F075CC">
      <w:rPr>
        <w:sz w:val="18"/>
        <w:szCs w:val="18"/>
        <w:lang w:val="en-GB"/>
      </w:rPr>
      <w:fldChar w:fldCharType="separate"/>
    </w:r>
    <w:r w:rsidR="003D37E3">
      <w:rPr>
        <w:noProof/>
        <w:sz w:val="18"/>
        <w:szCs w:val="18"/>
        <w:lang w:val="en-GB"/>
      </w:rPr>
      <w:t>2</w:t>
    </w:r>
    <w:r w:rsidR="00F075CC" w:rsidRPr="00F075CC">
      <w:rPr>
        <w:sz w:val="18"/>
        <w:szCs w:val="18"/>
        <w:lang w:val="en-GB"/>
      </w:rPr>
      <w:fldChar w:fldCharType="end"/>
    </w:r>
  </w:p>
  <w:p w14:paraId="03EC6590" w14:textId="77777777" w:rsidR="00810A6E" w:rsidRPr="00D02B28" w:rsidRDefault="00F075CC" w:rsidP="00F075CC">
    <w:pPr>
      <w:widowControl/>
      <w:spacing w:before="0" w:after="0"/>
      <w:rPr>
        <w:lang w:val="en-GB"/>
      </w:rPr>
    </w:pPr>
    <w:r w:rsidRPr="00F075CC">
      <w:rPr>
        <w:sz w:val="18"/>
        <w:szCs w:val="18"/>
        <w:lang w:val="en-GB"/>
      </w:rPr>
      <w:fldChar w:fldCharType="begin"/>
    </w:r>
    <w:r w:rsidRPr="00F075CC">
      <w:rPr>
        <w:sz w:val="18"/>
        <w:szCs w:val="18"/>
        <w:lang w:val="en-GB"/>
      </w:rPr>
      <w:instrText xml:space="preserve"> FILENAME </w:instrText>
    </w:r>
    <w:r w:rsidRPr="00F075CC">
      <w:rPr>
        <w:sz w:val="18"/>
        <w:szCs w:val="18"/>
        <w:lang w:val="en-GB"/>
      </w:rPr>
      <w:fldChar w:fldCharType="separate"/>
    </w:r>
    <w:r w:rsidR="0092281D">
      <w:rPr>
        <w:noProof/>
        <w:sz w:val="18"/>
        <w:szCs w:val="18"/>
        <w:lang w:val="en-GB"/>
      </w:rPr>
      <w:t>c</w:t>
    </w:r>
    <w:r w:rsidR="00ED46F2">
      <w:rPr>
        <w:noProof/>
        <w:sz w:val="18"/>
        <w:szCs w:val="18"/>
        <w:lang w:val="en-GB"/>
      </w:rPr>
      <w:t>9b_awardnotice_en.doc</w:t>
    </w:r>
    <w:r w:rsidRPr="00F075CC">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6AF30" w14:textId="77777777" w:rsidR="00085165" w:rsidRDefault="00085165">
      <w:r>
        <w:separator/>
      </w:r>
    </w:p>
  </w:footnote>
  <w:footnote w:type="continuationSeparator" w:id="0">
    <w:p w14:paraId="07CEACE9" w14:textId="77777777" w:rsidR="00085165" w:rsidRDefault="00085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86FF9" w14:textId="585FFF8A" w:rsidR="00DD28D9" w:rsidRDefault="004413D6">
    <w:pPr>
      <w:pStyle w:val="Header"/>
      <w:rPr>
        <w:noProof/>
        <w:snapToGrid/>
      </w:rPr>
    </w:pPr>
    <w:r>
      <w:rPr>
        <w:noProof/>
        <w:snapToGrid/>
      </w:rPr>
      <w:drawing>
        <wp:inline distT="0" distB="0" distL="0" distR="0" wp14:anchorId="60356D06" wp14:editId="7D1CE3E7">
          <wp:extent cx="5857875" cy="7524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752475"/>
                  </a:xfrm>
                  <a:prstGeom prst="rect">
                    <a:avLst/>
                  </a:prstGeom>
                  <a:noFill/>
                  <a:ln>
                    <a:noFill/>
                  </a:ln>
                </pic:spPr>
              </pic:pic>
            </a:graphicData>
          </a:graphic>
        </wp:inline>
      </w:drawing>
    </w:r>
  </w:p>
  <w:p w14:paraId="73BC5788" w14:textId="77777777" w:rsidR="00FB072A" w:rsidRPr="00FB072A" w:rsidRDefault="00FB072A" w:rsidP="00FB072A">
    <w:pPr>
      <w:widowControl/>
      <w:spacing w:before="0" w:after="0" w:line="320" w:lineRule="exact"/>
      <w:jc w:val="center"/>
      <w:rPr>
        <w:b/>
        <w:snapToGrid/>
        <w:sz w:val="28"/>
        <w:szCs w:val="28"/>
      </w:rPr>
    </w:pPr>
    <w:r w:rsidRPr="00FB072A">
      <w:rPr>
        <w:b/>
        <w:snapToGrid/>
        <w:sz w:val="28"/>
        <w:szCs w:val="28"/>
      </w:rPr>
      <w:t>MINISTRY OF INTERIOR</w:t>
    </w:r>
  </w:p>
  <w:p w14:paraId="1B76DF77" w14:textId="77777777" w:rsidR="00FB072A" w:rsidRPr="00FB072A" w:rsidRDefault="00FB072A" w:rsidP="00FB072A">
    <w:pPr>
      <w:widowControl/>
      <w:pBdr>
        <w:bottom w:val="double" w:sz="6" w:space="1" w:color="auto"/>
      </w:pBdr>
      <w:spacing w:before="0" w:after="0" w:line="320" w:lineRule="exact"/>
      <w:jc w:val="center"/>
      <w:rPr>
        <w:caps/>
        <w:snapToGrid/>
        <w:szCs w:val="24"/>
      </w:rPr>
    </w:pPr>
    <w:r w:rsidRPr="00FB072A">
      <w:rPr>
        <w:caps/>
        <w:snapToGrid/>
        <w:szCs w:val="24"/>
      </w:rPr>
      <w:t>COMMUNICATION AND INFORMATION SYSTEMS DIRECTORATE</w:t>
    </w:r>
  </w:p>
  <w:p w14:paraId="3A6790CD" w14:textId="77777777" w:rsidR="00FB072A" w:rsidRPr="00FB072A" w:rsidRDefault="00FB072A" w:rsidP="00FB072A">
    <w:pPr>
      <w:widowControl/>
      <w:spacing w:before="0" w:after="0" w:line="320" w:lineRule="exact"/>
      <w:jc w:val="center"/>
      <w:rPr>
        <w:snapToGrid/>
        <w:color w:val="000000"/>
        <w:szCs w:val="24"/>
        <w:lang w:val="en-GB"/>
      </w:rPr>
    </w:pPr>
    <w:r w:rsidRPr="00FB072A">
      <w:rPr>
        <w:snapToGrid/>
        <w:color w:val="000000"/>
        <w:szCs w:val="24"/>
      </w:rPr>
      <w:t xml:space="preserve">29, 6 th Septemvri Str. </w:t>
    </w:r>
    <w:r w:rsidRPr="00FB072A">
      <w:rPr>
        <w:snapToGrid/>
        <w:color w:val="000000"/>
        <w:szCs w:val="24"/>
        <w:lang w:val="bg-BG"/>
      </w:rPr>
      <w:t>1</w:t>
    </w:r>
    <w:r w:rsidRPr="00FB072A">
      <w:rPr>
        <w:snapToGrid/>
        <w:color w:val="000000"/>
        <w:szCs w:val="24"/>
      </w:rPr>
      <w:t>000 Sofia</w:t>
    </w:r>
    <w:r w:rsidRPr="00FB072A">
      <w:rPr>
        <w:snapToGrid/>
        <w:color w:val="000000"/>
        <w:szCs w:val="24"/>
        <w:lang w:val="bg-BG"/>
      </w:rPr>
      <w:t xml:space="preserve">, </w:t>
    </w:r>
    <w:r w:rsidRPr="00FB072A">
      <w:rPr>
        <w:snapToGrid/>
        <w:color w:val="000000"/>
        <w:szCs w:val="24"/>
      </w:rPr>
      <w:t xml:space="preserve">Bulgaria, </w:t>
    </w:r>
    <w:r w:rsidRPr="00FB072A">
      <w:rPr>
        <w:snapToGrid/>
        <w:color w:val="000000"/>
        <w:szCs w:val="24"/>
        <w:lang w:val="bg-BG"/>
      </w:rPr>
      <w:t xml:space="preserve">еmail: </w:t>
    </w:r>
    <w:r w:rsidRPr="00FB072A">
      <w:rPr>
        <w:snapToGrid/>
        <w:color w:val="000000"/>
        <w:szCs w:val="24"/>
        <w:lang w:val="en-GB"/>
      </w:rPr>
      <w:t>dcis@mvr.bg</w:t>
    </w:r>
  </w:p>
  <w:p w14:paraId="322AE7A2" w14:textId="77777777" w:rsidR="00FB072A" w:rsidRDefault="00FB0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467624"/>
    <w:rsid w:val="0000046A"/>
    <w:rsid w:val="0004567D"/>
    <w:rsid w:val="00085165"/>
    <w:rsid w:val="0008681F"/>
    <w:rsid w:val="000D4AD4"/>
    <w:rsid w:val="000D712D"/>
    <w:rsid w:val="0019719C"/>
    <w:rsid w:val="001B097A"/>
    <w:rsid w:val="001B2813"/>
    <w:rsid w:val="001C132D"/>
    <w:rsid w:val="001F1A3F"/>
    <w:rsid w:val="00207784"/>
    <w:rsid w:val="00226598"/>
    <w:rsid w:val="00233766"/>
    <w:rsid w:val="00254C87"/>
    <w:rsid w:val="002D48D6"/>
    <w:rsid w:val="002E6A8E"/>
    <w:rsid w:val="003442B4"/>
    <w:rsid w:val="00352080"/>
    <w:rsid w:val="00374F88"/>
    <w:rsid w:val="003811EE"/>
    <w:rsid w:val="003D37E3"/>
    <w:rsid w:val="003F6495"/>
    <w:rsid w:val="004413D6"/>
    <w:rsid w:val="00467624"/>
    <w:rsid w:val="004D0B18"/>
    <w:rsid w:val="004E0893"/>
    <w:rsid w:val="0050457B"/>
    <w:rsid w:val="00564E89"/>
    <w:rsid w:val="005767DD"/>
    <w:rsid w:val="005C529F"/>
    <w:rsid w:val="005D4331"/>
    <w:rsid w:val="0066063A"/>
    <w:rsid w:val="006865BB"/>
    <w:rsid w:val="006A267F"/>
    <w:rsid w:val="006A685B"/>
    <w:rsid w:val="00703B5E"/>
    <w:rsid w:val="00703D8F"/>
    <w:rsid w:val="00735AE7"/>
    <w:rsid w:val="007435F0"/>
    <w:rsid w:val="007748DD"/>
    <w:rsid w:val="0078569F"/>
    <w:rsid w:val="007907CC"/>
    <w:rsid w:val="007A05A8"/>
    <w:rsid w:val="007B183D"/>
    <w:rsid w:val="007C4B6E"/>
    <w:rsid w:val="007F7527"/>
    <w:rsid w:val="00810A6E"/>
    <w:rsid w:val="00817926"/>
    <w:rsid w:val="00822AF7"/>
    <w:rsid w:val="00851F7D"/>
    <w:rsid w:val="00857F48"/>
    <w:rsid w:val="00877CE4"/>
    <w:rsid w:val="00883912"/>
    <w:rsid w:val="0088476E"/>
    <w:rsid w:val="00897325"/>
    <w:rsid w:val="008D7E45"/>
    <w:rsid w:val="008F5156"/>
    <w:rsid w:val="0092281D"/>
    <w:rsid w:val="009347B4"/>
    <w:rsid w:val="009D28EC"/>
    <w:rsid w:val="009E0B83"/>
    <w:rsid w:val="009E23A5"/>
    <w:rsid w:val="009F6432"/>
    <w:rsid w:val="009F6594"/>
    <w:rsid w:val="00A64DBF"/>
    <w:rsid w:val="00A9302A"/>
    <w:rsid w:val="00AA23B0"/>
    <w:rsid w:val="00AB59AB"/>
    <w:rsid w:val="00AC1C2D"/>
    <w:rsid w:val="00AE7D74"/>
    <w:rsid w:val="00B57B66"/>
    <w:rsid w:val="00B604BD"/>
    <w:rsid w:val="00B608ED"/>
    <w:rsid w:val="00B66960"/>
    <w:rsid w:val="00BB01D3"/>
    <w:rsid w:val="00BD6EF2"/>
    <w:rsid w:val="00BE1BC8"/>
    <w:rsid w:val="00BE49B3"/>
    <w:rsid w:val="00C55650"/>
    <w:rsid w:val="00C9430B"/>
    <w:rsid w:val="00CB2CF6"/>
    <w:rsid w:val="00CB5641"/>
    <w:rsid w:val="00CC5DA2"/>
    <w:rsid w:val="00CE2A3B"/>
    <w:rsid w:val="00CE32E2"/>
    <w:rsid w:val="00D02B28"/>
    <w:rsid w:val="00D56E3F"/>
    <w:rsid w:val="00D712DD"/>
    <w:rsid w:val="00D812DF"/>
    <w:rsid w:val="00DA4CBA"/>
    <w:rsid w:val="00DB14B3"/>
    <w:rsid w:val="00DB5155"/>
    <w:rsid w:val="00DD28D9"/>
    <w:rsid w:val="00DD7607"/>
    <w:rsid w:val="00E00F3E"/>
    <w:rsid w:val="00E07E80"/>
    <w:rsid w:val="00E31D1E"/>
    <w:rsid w:val="00E337F2"/>
    <w:rsid w:val="00E55682"/>
    <w:rsid w:val="00E62710"/>
    <w:rsid w:val="00E62D35"/>
    <w:rsid w:val="00E82BCF"/>
    <w:rsid w:val="00EB0550"/>
    <w:rsid w:val="00ED46F2"/>
    <w:rsid w:val="00EF0948"/>
    <w:rsid w:val="00F075CC"/>
    <w:rsid w:val="00F12C34"/>
    <w:rsid w:val="00F2683E"/>
    <w:rsid w:val="00F321C1"/>
    <w:rsid w:val="00F703DF"/>
    <w:rsid w:val="00F743E1"/>
    <w:rsid w:val="00FB072A"/>
    <w:rsid w:val="00FD7344"/>
    <w:rsid w:val="00FE0723"/>
    <w:rsid w:val="00FF2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A5462"/>
  <w15:chartTrackingRefBased/>
  <w15:docId w15:val="{C399529A-C97B-4090-9554-DDB93222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before="100" w:after="10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822AF7"/>
    <w:pPr>
      <w:widowControl/>
      <w:tabs>
        <w:tab w:val="num" w:pos="567"/>
      </w:tabs>
      <w:spacing w:before="0" w:after="0"/>
      <w:jc w:val="both"/>
    </w:pPr>
    <w:rPr>
      <w:snapToGrid/>
      <w:lang w:val="sv-SE" w:eastAsia="en-GB"/>
    </w:rPr>
  </w:style>
  <w:style w:type="paragraph" w:styleId="BalloonText">
    <w:name w:val="Balloon Text"/>
    <w:basedOn w:val="Normal"/>
    <w:semiHidden/>
    <w:rsid w:val="000D712D"/>
    <w:rPr>
      <w:rFonts w:ascii="Tahoma" w:hAnsi="Tahoma" w:cs="Tahoma"/>
      <w:sz w:val="16"/>
      <w:szCs w:val="16"/>
    </w:rPr>
  </w:style>
  <w:style w:type="paragraph" w:customStyle="1" w:styleId="PRAGHeading2">
    <w:name w:val="PRAG Heading 2"/>
    <w:basedOn w:val="Normal"/>
    <w:rsid w:val="00E31D1E"/>
    <w:pPr>
      <w:numPr>
        <w:numId w:val="9"/>
      </w:numPr>
    </w:pPr>
    <w:rPr>
      <w:lang w:val="fr-FR"/>
    </w:rPr>
  </w:style>
  <w:style w:type="character" w:styleId="CommentReference">
    <w:name w:val="annotation reference"/>
    <w:rsid w:val="00E00F3E"/>
    <w:rPr>
      <w:sz w:val="16"/>
      <w:szCs w:val="16"/>
    </w:rPr>
  </w:style>
  <w:style w:type="paragraph" w:styleId="CommentText">
    <w:name w:val="annotation text"/>
    <w:basedOn w:val="Normal"/>
    <w:link w:val="CommentTextChar"/>
    <w:rsid w:val="00E00F3E"/>
    <w:rPr>
      <w:sz w:val="20"/>
    </w:rPr>
  </w:style>
  <w:style w:type="character" w:customStyle="1" w:styleId="CommentTextChar">
    <w:name w:val="Comment Text Char"/>
    <w:link w:val="CommentText"/>
    <w:rsid w:val="00E00F3E"/>
    <w:rPr>
      <w:snapToGrid w:val="0"/>
      <w:lang w:val="en-US" w:eastAsia="en-US"/>
    </w:rPr>
  </w:style>
  <w:style w:type="paragraph" w:styleId="CommentSubject">
    <w:name w:val="annotation subject"/>
    <w:basedOn w:val="CommentText"/>
    <w:next w:val="CommentText"/>
    <w:link w:val="CommentSubjectChar"/>
    <w:rsid w:val="00E00F3E"/>
    <w:rPr>
      <w:b/>
      <w:bCs/>
    </w:rPr>
  </w:style>
  <w:style w:type="character" w:customStyle="1" w:styleId="CommentSubjectChar">
    <w:name w:val="Comment Subject Char"/>
    <w:link w:val="CommentSubject"/>
    <w:rsid w:val="00E00F3E"/>
    <w:rPr>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C9 Award</vt:lpstr>
    </vt:vector>
  </TitlesOfParts>
  <Company>European Commission</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 Award</dc:title>
  <dc:subject/>
  <dc:creator>chattob</dc:creator>
  <cp:keywords/>
  <cp:lastModifiedBy>USER</cp:lastModifiedBy>
  <cp:revision>2</cp:revision>
  <dcterms:created xsi:type="dcterms:W3CDTF">2020-04-21T15:13:00Z</dcterms:created>
  <dcterms:modified xsi:type="dcterms:W3CDTF">2020-04-21T15:13:00Z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ies>
</file>